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79A" w:rsidRPr="002141AF" w:rsidRDefault="0028279A" w:rsidP="0028279A">
      <w:pPr>
        <w:jc w:val="right"/>
        <w:rPr>
          <w:b/>
          <w:color w:val="000000" w:themeColor="text1"/>
          <w:sz w:val="24"/>
          <w:szCs w:val="24"/>
        </w:rPr>
      </w:pPr>
      <w:r w:rsidRPr="002141AF">
        <w:rPr>
          <w:b/>
          <w:color w:val="000000" w:themeColor="text1"/>
          <w:sz w:val="24"/>
          <w:szCs w:val="24"/>
        </w:rPr>
        <w:t>ANEXA</w:t>
      </w:r>
      <w:r w:rsidR="00EF6EF2">
        <w:rPr>
          <w:b/>
          <w:color w:val="000000" w:themeColor="text1"/>
          <w:sz w:val="24"/>
          <w:szCs w:val="24"/>
        </w:rPr>
        <w:t xml:space="preserve"> NR.</w:t>
      </w:r>
      <w:r w:rsidR="00CA30A5" w:rsidRPr="002141AF">
        <w:rPr>
          <w:b/>
          <w:color w:val="000000" w:themeColor="text1"/>
          <w:sz w:val="24"/>
          <w:szCs w:val="24"/>
        </w:rPr>
        <w:t xml:space="preserve"> 1</w:t>
      </w:r>
      <w:r w:rsidRPr="002141AF">
        <w:rPr>
          <w:b/>
          <w:color w:val="000000" w:themeColor="text1"/>
          <w:sz w:val="24"/>
          <w:szCs w:val="24"/>
        </w:rPr>
        <w:t xml:space="preserve"> LA </w:t>
      </w:r>
      <w:r w:rsidR="008420CB" w:rsidRPr="002141AF">
        <w:rPr>
          <w:b/>
          <w:color w:val="000000" w:themeColor="text1"/>
          <w:sz w:val="24"/>
          <w:szCs w:val="24"/>
        </w:rPr>
        <w:t>PCH</w:t>
      </w:r>
      <w:r w:rsidRPr="002141AF">
        <w:rPr>
          <w:b/>
          <w:color w:val="000000" w:themeColor="text1"/>
          <w:sz w:val="24"/>
          <w:szCs w:val="24"/>
        </w:rPr>
        <w:t xml:space="preserve">  </w:t>
      </w:r>
    </w:p>
    <w:p w:rsidR="00EA4EF1" w:rsidRPr="002141AF" w:rsidRDefault="00EA4EF1" w:rsidP="00C71AE5">
      <w:pPr>
        <w:jc w:val="center"/>
        <w:rPr>
          <w:b/>
          <w:color w:val="000000" w:themeColor="text1"/>
          <w:sz w:val="24"/>
          <w:szCs w:val="24"/>
        </w:rPr>
      </w:pPr>
      <w:r w:rsidRPr="002141AF">
        <w:rPr>
          <w:b/>
          <w:color w:val="000000" w:themeColor="text1"/>
          <w:sz w:val="24"/>
          <w:szCs w:val="24"/>
        </w:rPr>
        <w:t>TABLOUL</w:t>
      </w:r>
    </w:p>
    <w:p w:rsidR="009F03B8" w:rsidRPr="002141AF" w:rsidRDefault="00EA4EF1" w:rsidP="00EA4EF1">
      <w:pPr>
        <w:jc w:val="center"/>
        <w:rPr>
          <w:b/>
          <w:color w:val="000000" w:themeColor="text1"/>
          <w:sz w:val="24"/>
          <w:szCs w:val="24"/>
        </w:rPr>
      </w:pPr>
      <w:r w:rsidRPr="002141AF">
        <w:rPr>
          <w:b/>
          <w:color w:val="000000" w:themeColor="text1"/>
          <w:sz w:val="24"/>
          <w:szCs w:val="24"/>
        </w:rPr>
        <w:t>CUPRINZAND VALORILE IMPOZABILE, IMPOZITELE SI TAXELE LOCALE, ALTE TAXE ASIMILATE ACESTORA PRECUM SI AMENZILE APLICATE IN ANUL FISCAL 2020 CONFORM LEGII 227/2015 PRIVIND CODUL FISCAL</w:t>
      </w:r>
    </w:p>
    <w:p w:rsidR="00EA4EF1" w:rsidRPr="002141AF" w:rsidRDefault="00EA4EF1">
      <w:pPr>
        <w:rPr>
          <w:color w:val="000000" w:themeColor="text1"/>
          <w:sz w:val="24"/>
          <w:szCs w:val="24"/>
        </w:rPr>
      </w:pPr>
    </w:p>
    <w:tbl>
      <w:tblPr>
        <w:tblW w:w="14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47"/>
        <w:gridCol w:w="1313"/>
        <w:gridCol w:w="1417"/>
        <w:gridCol w:w="59"/>
        <w:gridCol w:w="1217"/>
        <w:gridCol w:w="1721"/>
      </w:tblGrid>
      <w:tr w:rsidR="006D7EA4" w:rsidRPr="002141AF" w:rsidTr="00AE7D68">
        <w:trPr>
          <w:cantSplit/>
        </w:trPr>
        <w:tc>
          <w:tcPr>
            <w:tcW w:w="14474" w:type="dxa"/>
            <w:gridSpan w:val="6"/>
            <w:tcBorders>
              <w:top w:val="nil"/>
              <w:left w:val="nil"/>
              <w:bottom w:val="single" w:sz="4" w:space="0" w:color="auto"/>
              <w:right w:val="nil"/>
            </w:tcBorders>
          </w:tcPr>
          <w:p w:rsidR="006D7EA4" w:rsidRPr="002141AF" w:rsidRDefault="00F74256" w:rsidP="00AE7D68">
            <w:pPr>
              <w:pStyle w:val="BodyText"/>
              <w:rPr>
                <w:color w:val="000000" w:themeColor="text1"/>
                <w:szCs w:val="24"/>
                <w:lang w:val="ro-RO"/>
              </w:rPr>
            </w:pPr>
            <w:r w:rsidRPr="002141AF">
              <w:rPr>
                <w:color w:val="000000" w:themeColor="text1"/>
                <w:szCs w:val="24"/>
                <w:lang w:val="ro-RO"/>
              </w:rPr>
              <w:t xml:space="preserve">CAPITOLUL I. </w:t>
            </w:r>
            <w:r w:rsidR="00AE7D68">
              <w:rPr>
                <w:color w:val="000000" w:themeColor="text1"/>
                <w:szCs w:val="24"/>
                <w:lang w:val="ro-RO"/>
              </w:rPr>
              <w:t xml:space="preserve">     </w:t>
            </w:r>
            <w:r w:rsidR="006D7EA4" w:rsidRPr="002141AF">
              <w:rPr>
                <w:color w:val="000000" w:themeColor="text1"/>
                <w:szCs w:val="24"/>
                <w:lang w:val="ro-RO"/>
              </w:rPr>
              <w:t>IMPOZITUL ȘI TAXA PE CLĂDIRI PERSOANE FIZICE</w:t>
            </w:r>
          </w:p>
        </w:tc>
      </w:tr>
      <w:tr w:rsidR="006D7EA4" w:rsidRPr="002141AF" w:rsidTr="00AE7D68">
        <w:trPr>
          <w:cantSplit/>
          <w:trHeight w:val="330"/>
        </w:trPr>
        <w:tc>
          <w:tcPr>
            <w:tcW w:w="8747" w:type="dxa"/>
            <w:vMerge w:val="restart"/>
            <w:tcBorders>
              <w:top w:val="single" w:sz="4" w:space="0" w:color="auto"/>
            </w:tcBorders>
          </w:tcPr>
          <w:p w:rsidR="006D7EA4" w:rsidRPr="002141AF" w:rsidRDefault="006D7EA4" w:rsidP="00AE7D68">
            <w:pPr>
              <w:pStyle w:val="BodyText"/>
              <w:jc w:val="left"/>
              <w:rPr>
                <w:b w:val="0"/>
                <w:color w:val="000000" w:themeColor="text1"/>
                <w:szCs w:val="24"/>
                <w:lang w:val="ro-RO"/>
              </w:rPr>
            </w:pPr>
            <w:r w:rsidRPr="002141AF">
              <w:rPr>
                <w:color w:val="000000" w:themeColor="text1"/>
                <w:szCs w:val="24"/>
                <w:lang w:val="ro-RO"/>
              </w:rPr>
              <w:t xml:space="preserve">Art.457 alin(1) </w:t>
            </w:r>
            <w:r w:rsidRPr="002141AF">
              <w:rPr>
                <w:b w:val="0"/>
                <w:color w:val="000000" w:themeColor="text1"/>
                <w:szCs w:val="24"/>
                <w:lang w:val="ro-RO"/>
              </w:rPr>
              <w:t xml:space="preserve">Pentru cladirile rezidentiale si cladirile anexa, aflate in proprietatea persoanelor fizice, impoztul pe cladiri se calculeaza prin aplicarea unei cote </w:t>
            </w:r>
            <w:r w:rsidR="00F931D1" w:rsidRPr="002141AF">
              <w:rPr>
                <w:b w:val="0"/>
                <w:color w:val="000000" w:themeColor="text1"/>
                <w:szCs w:val="24"/>
                <w:lang w:val="ro-RO"/>
              </w:rPr>
              <w:t>cuprinse intre 0,08% – 0,2% asupra valorii impozabile a cladirii.</w:t>
            </w:r>
          </w:p>
        </w:tc>
        <w:tc>
          <w:tcPr>
            <w:tcW w:w="2730" w:type="dxa"/>
            <w:gridSpan w:val="2"/>
            <w:tcBorders>
              <w:top w:val="single" w:sz="4" w:space="0" w:color="auto"/>
            </w:tcBorders>
          </w:tcPr>
          <w:p w:rsidR="006D7EA4" w:rsidRPr="002141AF" w:rsidRDefault="006D7EA4" w:rsidP="00AE7D68">
            <w:pPr>
              <w:pStyle w:val="BodyText"/>
              <w:rPr>
                <w:color w:val="000000" w:themeColor="text1"/>
                <w:szCs w:val="24"/>
                <w:lang w:val="ro-RO"/>
              </w:rPr>
            </w:pPr>
            <w:r w:rsidRPr="002141AF">
              <w:rPr>
                <w:color w:val="000000" w:themeColor="text1"/>
                <w:szCs w:val="24"/>
                <w:lang w:val="ro-RO"/>
              </w:rPr>
              <w:t>Cotele stabilite prin Legea 227/2015 pentru anul fiscal 2020</w:t>
            </w:r>
          </w:p>
        </w:tc>
        <w:tc>
          <w:tcPr>
            <w:tcW w:w="2997" w:type="dxa"/>
            <w:gridSpan w:val="3"/>
            <w:tcBorders>
              <w:top w:val="single" w:sz="4" w:space="0" w:color="auto"/>
            </w:tcBorders>
          </w:tcPr>
          <w:p w:rsidR="006D7EA4" w:rsidRPr="002141AF" w:rsidRDefault="006D7EA4" w:rsidP="0032030C">
            <w:pPr>
              <w:pStyle w:val="BodyText"/>
              <w:rPr>
                <w:color w:val="000000" w:themeColor="text1"/>
                <w:szCs w:val="24"/>
                <w:lang w:val="ro-RO"/>
              </w:rPr>
            </w:pPr>
            <w:r w:rsidRPr="002141AF">
              <w:rPr>
                <w:color w:val="000000" w:themeColor="text1"/>
                <w:szCs w:val="24"/>
                <w:lang w:val="ro-RO"/>
              </w:rPr>
              <w:t>Cota propusa Consiliului Local al Comunei Harman pentru anul fiscal 2020</w:t>
            </w:r>
          </w:p>
        </w:tc>
      </w:tr>
      <w:tr w:rsidR="006D7EA4" w:rsidRPr="002141AF" w:rsidTr="00E258B3">
        <w:trPr>
          <w:cantSplit/>
          <w:trHeight w:val="315"/>
        </w:trPr>
        <w:tc>
          <w:tcPr>
            <w:tcW w:w="8747" w:type="dxa"/>
            <w:vMerge/>
          </w:tcPr>
          <w:p w:rsidR="006D7EA4" w:rsidRPr="002141AF" w:rsidRDefault="006D7EA4" w:rsidP="009F03B8">
            <w:pPr>
              <w:pStyle w:val="BodyText"/>
              <w:jc w:val="left"/>
              <w:rPr>
                <w:b w:val="0"/>
                <w:color w:val="000000" w:themeColor="text1"/>
                <w:szCs w:val="24"/>
                <w:lang w:val="ro-RO"/>
              </w:rPr>
            </w:pPr>
          </w:p>
        </w:tc>
        <w:tc>
          <w:tcPr>
            <w:tcW w:w="2730" w:type="dxa"/>
            <w:gridSpan w:val="2"/>
          </w:tcPr>
          <w:p w:rsidR="006D7EA4" w:rsidRPr="002141AF" w:rsidRDefault="006D7EA4" w:rsidP="006D7EA4">
            <w:pPr>
              <w:pStyle w:val="BodyText"/>
              <w:rPr>
                <w:b w:val="0"/>
                <w:color w:val="000000" w:themeColor="text1"/>
                <w:szCs w:val="24"/>
                <w:lang w:val="ro-RO"/>
              </w:rPr>
            </w:pPr>
            <w:r w:rsidRPr="002141AF">
              <w:rPr>
                <w:b w:val="0"/>
                <w:color w:val="000000" w:themeColor="text1"/>
                <w:szCs w:val="24"/>
                <w:lang w:val="ro-RO"/>
              </w:rPr>
              <w:t>0,08% - 0,2%</w:t>
            </w:r>
          </w:p>
        </w:tc>
        <w:tc>
          <w:tcPr>
            <w:tcW w:w="2997" w:type="dxa"/>
            <w:gridSpan w:val="3"/>
          </w:tcPr>
          <w:p w:rsidR="006D7EA4" w:rsidRPr="002141AF" w:rsidRDefault="007C6B17" w:rsidP="00ED03B8">
            <w:pPr>
              <w:pStyle w:val="BodyText"/>
              <w:rPr>
                <w:color w:val="000000" w:themeColor="text1"/>
                <w:szCs w:val="24"/>
                <w:lang w:val="ro-RO"/>
              </w:rPr>
            </w:pPr>
            <w:r w:rsidRPr="002141AF">
              <w:rPr>
                <w:color w:val="000000" w:themeColor="text1"/>
                <w:szCs w:val="24"/>
                <w:lang w:val="ro-RO"/>
              </w:rPr>
              <w:t>0,12%</w:t>
            </w:r>
          </w:p>
        </w:tc>
      </w:tr>
      <w:tr w:rsidR="000C7921" w:rsidRPr="002141AF" w:rsidTr="00E258B3">
        <w:trPr>
          <w:cantSplit/>
          <w:trHeight w:val="180"/>
        </w:trPr>
        <w:tc>
          <w:tcPr>
            <w:tcW w:w="14474" w:type="dxa"/>
            <w:gridSpan w:val="6"/>
          </w:tcPr>
          <w:p w:rsidR="000C7921" w:rsidRPr="002141AF" w:rsidRDefault="000C7921" w:rsidP="00A330C9">
            <w:pPr>
              <w:pStyle w:val="BodyText"/>
              <w:jc w:val="left"/>
              <w:rPr>
                <w:color w:val="000000" w:themeColor="text1"/>
                <w:szCs w:val="24"/>
                <w:lang w:val="ro-RO"/>
              </w:rPr>
            </w:pPr>
            <w:r w:rsidRPr="002141AF">
              <w:rPr>
                <w:color w:val="000000" w:themeColor="text1"/>
                <w:szCs w:val="24"/>
                <w:lang w:val="ro-RO"/>
              </w:rPr>
              <w:t xml:space="preserve">Art. 457 alin(2) </w:t>
            </w:r>
            <w:r w:rsidRPr="002141AF">
              <w:rPr>
                <w:rFonts w:eastAsiaTheme="minorHAnsi"/>
                <w:color w:val="000000" w:themeColor="text1"/>
                <w:szCs w:val="24"/>
                <w:lang w:eastAsia="en-US"/>
              </w:rPr>
              <w:t>Valoarile impozabile pe metru patrat de suprafata construita a clădirii, in cazul perosanelor fizice</w:t>
            </w:r>
          </w:p>
        </w:tc>
      </w:tr>
      <w:tr w:rsidR="00F52D93" w:rsidRPr="002141AF" w:rsidTr="00AE7D68">
        <w:trPr>
          <w:cantSplit/>
          <w:trHeight w:val="300"/>
        </w:trPr>
        <w:tc>
          <w:tcPr>
            <w:tcW w:w="8747" w:type="dxa"/>
            <w:vMerge w:val="restart"/>
            <w:tcBorders>
              <w:right w:val="single" w:sz="4" w:space="0" w:color="auto"/>
            </w:tcBorders>
          </w:tcPr>
          <w:p w:rsidR="00F52D93" w:rsidRPr="002141AF" w:rsidRDefault="00F52D93" w:rsidP="00D41408">
            <w:pPr>
              <w:pStyle w:val="BodyText"/>
              <w:rPr>
                <w:color w:val="000000" w:themeColor="text1"/>
                <w:szCs w:val="24"/>
                <w:lang w:val="ro-RO"/>
              </w:rPr>
            </w:pPr>
          </w:p>
          <w:p w:rsidR="00F52D93" w:rsidRPr="002141AF" w:rsidRDefault="00F52D93" w:rsidP="00D41408">
            <w:pPr>
              <w:pStyle w:val="BodyText"/>
              <w:rPr>
                <w:color w:val="000000" w:themeColor="text1"/>
                <w:szCs w:val="24"/>
                <w:lang w:val="ro-RO"/>
              </w:rPr>
            </w:pPr>
          </w:p>
          <w:p w:rsidR="00F52D93" w:rsidRPr="002141AF" w:rsidRDefault="00F52D93" w:rsidP="000C7921">
            <w:pPr>
              <w:pStyle w:val="BodyText"/>
              <w:tabs>
                <w:tab w:val="left" w:pos="495"/>
              </w:tabs>
              <w:jc w:val="left"/>
              <w:rPr>
                <w:color w:val="000000" w:themeColor="text1"/>
                <w:szCs w:val="24"/>
                <w:lang w:val="ro-RO"/>
              </w:rPr>
            </w:pPr>
            <w:r w:rsidRPr="002141AF">
              <w:rPr>
                <w:color w:val="000000" w:themeColor="text1"/>
                <w:szCs w:val="24"/>
                <w:lang w:val="ro-RO"/>
              </w:rPr>
              <w:tab/>
            </w:r>
          </w:p>
          <w:p w:rsidR="00F52D93" w:rsidRPr="002141AF" w:rsidRDefault="00F52D93" w:rsidP="00D41408">
            <w:pPr>
              <w:pStyle w:val="BodyText"/>
              <w:rPr>
                <w:color w:val="000000" w:themeColor="text1"/>
                <w:szCs w:val="24"/>
                <w:lang w:val="ro-RO"/>
              </w:rPr>
            </w:pPr>
            <w:r w:rsidRPr="002141AF">
              <w:rPr>
                <w:color w:val="000000" w:themeColor="text1"/>
                <w:szCs w:val="24"/>
                <w:lang w:val="ro-RO"/>
              </w:rPr>
              <w:t>Tipul clădirii</w:t>
            </w:r>
          </w:p>
        </w:tc>
        <w:tc>
          <w:tcPr>
            <w:tcW w:w="5727" w:type="dxa"/>
            <w:gridSpan w:val="5"/>
            <w:tcBorders>
              <w:left w:val="single" w:sz="4" w:space="0" w:color="auto"/>
              <w:right w:val="single" w:sz="4" w:space="0" w:color="auto"/>
            </w:tcBorders>
          </w:tcPr>
          <w:p w:rsidR="00F52D93" w:rsidRPr="002141AF" w:rsidRDefault="00F52D93" w:rsidP="00D41408">
            <w:pPr>
              <w:pStyle w:val="BodyText"/>
              <w:rPr>
                <w:color w:val="000000" w:themeColor="text1"/>
                <w:szCs w:val="24"/>
                <w:lang w:val="ro-RO"/>
              </w:rPr>
            </w:pPr>
            <w:r w:rsidRPr="002141AF">
              <w:rPr>
                <w:color w:val="000000" w:themeColor="text1"/>
                <w:szCs w:val="24"/>
                <w:lang w:val="ro-RO"/>
              </w:rPr>
              <w:t>Valoarea impozabilă - lei/m</w:t>
            </w:r>
            <w:r w:rsidRPr="002141AF">
              <w:rPr>
                <w:color w:val="000000" w:themeColor="text1"/>
                <w:szCs w:val="24"/>
                <w:vertAlign w:val="superscript"/>
                <w:lang w:val="ro-RO"/>
              </w:rPr>
              <w:t xml:space="preserve">2  </w:t>
            </w:r>
          </w:p>
        </w:tc>
      </w:tr>
      <w:tr w:rsidR="00F52D93" w:rsidRPr="002141AF" w:rsidTr="00E258B3">
        <w:trPr>
          <w:cantSplit/>
          <w:trHeight w:val="945"/>
        </w:trPr>
        <w:tc>
          <w:tcPr>
            <w:tcW w:w="8747" w:type="dxa"/>
            <w:vMerge/>
            <w:tcBorders>
              <w:right w:val="single" w:sz="4" w:space="0" w:color="auto"/>
            </w:tcBorders>
          </w:tcPr>
          <w:p w:rsidR="00F52D93" w:rsidRPr="002141AF" w:rsidRDefault="00F52D93" w:rsidP="00D41408">
            <w:pPr>
              <w:pStyle w:val="BodyText"/>
              <w:rPr>
                <w:color w:val="000000" w:themeColor="text1"/>
                <w:szCs w:val="24"/>
                <w:lang w:val="ro-RO"/>
              </w:rPr>
            </w:pPr>
          </w:p>
        </w:tc>
        <w:tc>
          <w:tcPr>
            <w:tcW w:w="2789" w:type="dxa"/>
            <w:gridSpan w:val="3"/>
            <w:tcBorders>
              <w:left w:val="single" w:sz="4" w:space="0" w:color="auto"/>
            </w:tcBorders>
          </w:tcPr>
          <w:p w:rsidR="00F52D93" w:rsidRPr="002141AF" w:rsidRDefault="00F52D93" w:rsidP="00D41408">
            <w:pPr>
              <w:pStyle w:val="BodyText"/>
              <w:rPr>
                <w:color w:val="000000" w:themeColor="text1"/>
                <w:szCs w:val="24"/>
                <w:lang w:val="fr-FR"/>
              </w:rPr>
            </w:pPr>
            <w:r w:rsidRPr="002141AF">
              <w:rPr>
                <w:color w:val="000000" w:themeColor="text1"/>
                <w:szCs w:val="24"/>
                <w:lang w:val="ro-RO"/>
              </w:rPr>
              <w:t xml:space="preserve">Cu instalaţii de apă, canalizare, electrice şi încălzire </w:t>
            </w:r>
            <w:r w:rsidRPr="002141AF">
              <w:rPr>
                <w:color w:val="000000" w:themeColor="text1"/>
                <w:szCs w:val="24"/>
                <w:lang w:val="fr-FR"/>
              </w:rPr>
              <w:t>[condi</w:t>
            </w:r>
            <w:r w:rsidRPr="002141AF">
              <w:rPr>
                <w:color w:val="000000" w:themeColor="text1"/>
                <w:szCs w:val="24"/>
                <w:lang w:val="ro-RO"/>
              </w:rPr>
              <w:t>ţii cumulative</w:t>
            </w:r>
            <w:r w:rsidRPr="002141AF">
              <w:rPr>
                <w:color w:val="000000" w:themeColor="text1"/>
                <w:szCs w:val="24"/>
                <w:lang w:val="fr-FR"/>
              </w:rPr>
              <w:t xml:space="preserve">] </w:t>
            </w:r>
          </w:p>
        </w:tc>
        <w:tc>
          <w:tcPr>
            <w:tcW w:w="2938" w:type="dxa"/>
            <w:gridSpan w:val="2"/>
          </w:tcPr>
          <w:p w:rsidR="00F52D93" w:rsidRPr="002141AF" w:rsidRDefault="00F52D93" w:rsidP="00D41408">
            <w:pPr>
              <w:pStyle w:val="BodyText"/>
              <w:rPr>
                <w:color w:val="000000" w:themeColor="text1"/>
                <w:szCs w:val="24"/>
                <w:lang w:val="ro-RO"/>
              </w:rPr>
            </w:pPr>
            <w:r w:rsidRPr="002141AF">
              <w:rPr>
                <w:color w:val="000000" w:themeColor="text1"/>
                <w:szCs w:val="24"/>
                <w:lang w:val="ro-RO"/>
              </w:rPr>
              <w:t xml:space="preserve">Fără instalaţii de apă, canalizare, electricitate sau încălzire </w:t>
            </w:r>
          </w:p>
        </w:tc>
      </w:tr>
      <w:tr w:rsidR="00F52D93" w:rsidRPr="002141AF" w:rsidTr="00CC19D1">
        <w:trPr>
          <w:cantSplit/>
          <w:trHeight w:val="150"/>
        </w:trPr>
        <w:tc>
          <w:tcPr>
            <w:tcW w:w="8747" w:type="dxa"/>
            <w:vMerge/>
            <w:tcBorders>
              <w:right w:val="single" w:sz="4" w:space="0" w:color="auto"/>
            </w:tcBorders>
          </w:tcPr>
          <w:p w:rsidR="00F52D93" w:rsidRPr="002141AF" w:rsidRDefault="00F52D93" w:rsidP="00D41408">
            <w:pPr>
              <w:pStyle w:val="BodyText"/>
              <w:rPr>
                <w:color w:val="000000" w:themeColor="text1"/>
                <w:szCs w:val="24"/>
                <w:lang w:val="ro-RO"/>
              </w:rPr>
            </w:pPr>
          </w:p>
        </w:tc>
        <w:tc>
          <w:tcPr>
            <w:tcW w:w="1313" w:type="dxa"/>
            <w:tcBorders>
              <w:left w:val="single" w:sz="4" w:space="0" w:color="auto"/>
            </w:tcBorders>
          </w:tcPr>
          <w:p w:rsidR="00F52D93" w:rsidRPr="002141AF" w:rsidRDefault="00F52D93" w:rsidP="00D41408">
            <w:pPr>
              <w:pStyle w:val="BodyText"/>
              <w:rPr>
                <w:color w:val="000000" w:themeColor="text1"/>
                <w:szCs w:val="24"/>
                <w:lang w:val="ro-RO"/>
              </w:rPr>
            </w:pPr>
            <w:r w:rsidRPr="002141AF">
              <w:rPr>
                <w:color w:val="000000" w:themeColor="text1"/>
                <w:szCs w:val="24"/>
                <w:lang w:val="ro-RO"/>
              </w:rPr>
              <w:t>Legea 227/2015</w:t>
            </w:r>
          </w:p>
        </w:tc>
        <w:tc>
          <w:tcPr>
            <w:tcW w:w="1476" w:type="dxa"/>
            <w:gridSpan w:val="2"/>
            <w:tcBorders>
              <w:left w:val="single" w:sz="4" w:space="0" w:color="auto"/>
            </w:tcBorders>
          </w:tcPr>
          <w:p w:rsidR="00F52D93" w:rsidRPr="002141AF" w:rsidRDefault="00F52D93" w:rsidP="00D41408">
            <w:pPr>
              <w:pStyle w:val="BodyText"/>
              <w:rPr>
                <w:color w:val="000000" w:themeColor="text1"/>
                <w:szCs w:val="24"/>
                <w:lang w:val="ro-RO"/>
              </w:rPr>
            </w:pPr>
            <w:r w:rsidRPr="002141AF">
              <w:rPr>
                <w:color w:val="000000" w:themeColor="text1"/>
                <w:szCs w:val="24"/>
                <w:lang w:val="ro-RO"/>
              </w:rPr>
              <w:t>Nivelurile propuse pentru anul 2020</w:t>
            </w:r>
          </w:p>
        </w:tc>
        <w:tc>
          <w:tcPr>
            <w:tcW w:w="1217" w:type="dxa"/>
          </w:tcPr>
          <w:p w:rsidR="00F52D93" w:rsidRPr="002141AF" w:rsidRDefault="00F52D93" w:rsidP="00D41408">
            <w:pPr>
              <w:pStyle w:val="BodyText"/>
              <w:rPr>
                <w:color w:val="000000" w:themeColor="text1"/>
                <w:szCs w:val="24"/>
                <w:lang w:val="ro-RO"/>
              </w:rPr>
            </w:pPr>
            <w:r w:rsidRPr="002141AF">
              <w:rPr>
                <w:color w:val="000000" w:themeColor="text1"/>
                <w:szCs w:val="24"/>
                <w:lang w:val="ro-RO"/>
              </w:rPr>
              <w:t>Legea 227/2015</w:t>
            </w:r>
          </w:p>
        </w:tc>
        <w:tc>
          <w:tcPr>
            <w:tcW w:w="1721" w:type="dxa"/>
          </w:tcPr>
          <w:p w:rsidR="00F52D93" w:rsidRPr="002141AF" w:rsidRDefault="00F52D93" w:rsidP="00D41408">
            <w:pPr>
              <w:pStyle w:val="BodyText"/>
              <w:rPr>
                <w:color w:val="000000" w:themeColor="text1"/>
                <w:szCs w:val="24"/>
                <w:lang w:val="ro-RO"/>
              </w:rPr>
            </w:pPr>
            <w:r w:rsidRPr="002141AF">
              <w:rPr>
                <w:color w:val="000000" w:themeColor="text1"/>
                <w:szCs w:val="24"/>
                <w:lang w:val="ro-RO"/>
              </w:rPr>
              <w:t>Nivelurile propuse pentru anul 2020</w:t>
            </w:r>
          </w:p>
        </w:tc>
      </w:tr>
      <w:tr w:rsidR="00F52D93" w:rsidRPr="002141AF" w:rsidTr="00CC19D1">
        <w:tc>
          <w:tcPr>
            <w:tcW w:w="8747" w:type="dxa"/>
          </w:tcPr>
          <w:p w:rsidR="00F52D93" w:rsidRPr="002141AF" w:rsidRDefault="00F52D93" w:rsidP="00D41408">
            <w:pPr>
              <w:pStyle w:val="BodyText"/>
              <w:jc w:val="both"/>
              <w:rPr>
                <w:b w:val="0"/>
                <w:color w:val="000000" w:themeColor="text1"/>
                <w:szCs w:val="24"/>
                <w:lang w:val="ro-RO"/>
              </w:rPr>
            </w:pPr>
            <w:r w:rsidRPr="002141AF">
              <w:rPr>
                <w:b w:val="0"/>
                <w:color w:val="000000" w:themeColor="text1"/>
                <w:szCs w:val="24"/>
                <w:lang w:val="ro-RO"/>
              </w:rPr>
              <w:t>A.Cladire cu cadre din beton armat sau cu pereti exteriori din caramida arsa sau din orice alte materiale rezultate in urma unui tratament termic si/sau chimic</w:t>
            </w:r>
          </w:p>
        </w:tc>
        <w:tc>
          <w:tcPr>
            <w:tcW w:w="1313" w:type="dxa"/>
            <w:vAlign w:val="center"/>
          </w:tcPr>
          <w:p w:rsidR="00F52D93" w:rsidRPr="002141AF" w:rsidRDefault="00F52D93" w:rsidP="007C6B17">
            <w:pPr>
              <w:pStyle w:val="BodyText"/>
              <w:rPr>
                <w:color w:val="000000" w:themeColor="text1"/>
                <w:szCs w:val="24"/>
                <w:lang w:val="ro-RO"/>
              </w:rPr>
            </w:pPr>
            <w:r w:rsidRPr="002141AF">
              <w:rPr>
                <w:color w:val="000000" w:themeColor="text1"/>
                <w:szCs w:val="24"/>
                <w:lang w:val="ro-RO"/>
              </w:rPr>
              <w:t>1000</w:t>
            </w:r>
          </w:p>
        </w:tc>
        <w:tc>
          <w:tcPr>
            <w:tcW w:w="1476" w:type="dxa"/>
            <w:gridSpan w:val="2"/>
            <w:vAlign w:val="center"/>
          </w:tcPr>
          <w:p w:rsidR="00F52D93" w:rsidRPr="002141AF" w:rsidRDefault="007C6B17" w:rsidP="007C6B17">
            <w:pPr>
              <w:pStyle w:val="BodyText"/>
              <w:rPr>
                <w:color w:val="000000" w:themeColor="text1"/>
                <w:szCs w:val="24"/>
                <w:lang w:val="ro-RO"/>
              </w:rPr>
            </w:pPr>
            <w:r w:rsidRPr="002141AF">
              <w:rPr>
                <w:color w:val="000000" w:themeColor="text1"/>
                <w:szCs w:val="24"/>
                <w:lang w:val="ro-RO"/>
              </w:rPr>
              <w:t>1000</w:t>
            </w:r>
          </w:p>
        </w:tc>
        <w:tc>
          <w:tcPr>
            <w:tcW w:w="1217" w:type="dxa"/>
            <w:vAlign w:val="center"/>
          </w:tcPr>
          <w:p w:rsidR="00F52D93" w:rsidRPr="002141AF" w:rsidRDefault="00F52D93" w:rsidP="007C6B17">
            <w:pPr>
              <w:pStyle w:val="BodyText"/>
              <w:rPr>
                <w:color w:val="000000" w:themeColor="text1"/>
                <w:szCs w:val="24"/>
                <w:lang w:val="ro-RO"/>
              </w:rPr>
            </w:pPr>
            <w:r w:rsidRPr="002141AF">
              <w:rPr>
                <w:color w:val="000000" w:themeColor="text1"/>
                <w:szCs w:val="24"/>
                <w:lang w:val="ro-RO"/>
              </w:rPr>
              <w:t>600</w:t>
            </w:r>
          </w:p>
        </w:tc>
        <w:tc>
          <w:tcPr>
            <w:tcW w:w="1721" w:type="dxa"/>
            <w:vAlign w:val="center"/>
          </w:tcPr>
          <w:p w:rsidR="00F52D93" w:rsidRPr="002141AF" w:rsidRDefault="007C6B17" w:rsidP="007C6B17">
            <w:pPr>
              <w:pStyle w:val="BodyText"/>
              <w:rPr>
                <w:color w:val="000000" w:themeColor="text1"/>
                <w:szCs w:val="24"/>
                <w:lang w:val="ro-RO"/>
              </w:rPr>
            </w:pPr>
            <w:r w:rsidRPr="002141AF">
              <w:rPr>
                <w:color w:val="000000" w:themeColor="text1"/>
                <w:szCs w:val="24"/>
                <w:lang w:val="ro-RO"/>
              </w:rPr>
              <w:t>600</w:t>
            </w:r>
          </w:p>
        </w:tc>
      </w:tr>
      <w:tr w:rsidR="00F52D93" w:rsidRPr="002141AF" w:rsidTr="00CC19D1">
        <w:trPr>
          <w:trHeight w:val="692"/>
        </w:trPr>
        <w:tc>
          <w:tcPr>
            <w:tcW w:w="8747" w:type="dxa"/>
          </w:tcPr>
          <w:p w:rsidR="00F52D93" w:rsidRPr="002141AF" w:rsidRDefault="00F52D93" w:rsidP="00D41408">
            <w:pPr>
              <w:pStyle w:val="BodyText"/>
              <w:jc w:val="both"/>
              <w:rPr>
                <w:b w:val="0"/>
                <w:color w:val="000000" w:themeColor="text1"/>
                <w:szCs w:val="24"/>
                <w:lang w:val="ro-RO"/>
              </w:rPr>
            </w:pPr>
            <w:r w:rsidRPr="002141AF">
              <w:rPr>
                <w:b w:val="0"/>
                <w:color w:val="000000" w:themeColor="text1"/>
                <w:szCs w:val="24"/>
                <w:lang w:val="ro-RO"/>
              </w:rPr>
              <w:t>B. Cladire cu peretii exteriori din lemn, din piatra naturala, din caramida nearsa, din valatuci sau din orice alte materiale nesupuse unui tratament termic si/sau chimic</w:t>
            </w:r>
          </w:p>
        </w:tc>
        <w:tc>
          <w:tcPr>
            <w:tcW w:w="1313" w:type="dxa"/>
          </w:tcPr>
          <w:p w:rsidR="00F52D93" w:rsidRPr="002141AF" w:rsidRDefault="00F52D93" w:rsidP="007C6B17">
            <w:pPr>
              <w:pStyle w:val="BodyText"/>
              <w:rPr>
                <w:color w:val="000000" w:themeColor="text1"/>
                <w:szCs w:val="24"/>
                <w:lang w:val="ro-RO"/>
              </w:rPr>
            </w:pPr>
            <w:r w:rsidRPr="002141AF">
              <w:rPr>
                <w:color w:val="000000" w:themeColor="text1"/>
                <w:szCs w:val="24"/>
                <w:lang w:val="ro-RO"/>
              </w:rPr>
              <w:t>300</w:t>
            </w:r>
          </w:p>
        </w:tc>
        <w:tc>
          <w:tcPr>
            <w:tcW w:w="1476" w:type="dxa"/>
            <w:gridSpan w:val="2"/>
          </w:tcPr>
          <w:p w:rsidR="00F52D93" w:rsidRPr="002141AF" w:rsidRDefault="007C6B17" w:rsidP="007C6B17">
            <w:pPr>
              <w:pStyle w:val="BodyText"/>
              <w:rPr>
                <w:color w:val="000000" w:themeColor="text1"/>
                <w:szCs w:val="24"/>
                <w:lang w:val="ro-RO"/>
              </w:rPr>
            </w:pPr>
            <w:r w:rsidRPr="002141AF">
              <w:rPr>
                <w:color w:val="000000" w:themeColor="text1"/>
                <w:szCs w:val="24"/>
                <w:lang w:val="ro-RO"/>
              </w:rPr>
              <w:t>300</w:t>
            </w:r>
          </w:p>
        </w:tc>
        <w:tc>
          <w:tcPr>
            <w:tcW w:w="1217" w:type="dxa"/>
          </w:tcPr>
          <w:p w:rsidR="00F52D93" w:rsidRPr="002141AF" w:rsidRDefault="00F52D93" w:rsidP="007C6B17">
            <w:pPr>
              <w:pStyle w:val="BodyText"/>
              <w:rPr>
                <w:color w:val="000000" w:themeColor="text1"/>
                <w:szCs w:val="24"/>
                <w:lang w:val="ro-RO"/>
              </w:rPr>
            </w:pPr>
            <w:r w:rsidRPr="002141AF">
              <w:rPr>
                <w:color w:val="000000" w:themeColor="text1"/>
                <w:szCs w:val="24"/>
                <w:lang w:val="ro-RO"/>
              </w:rPr>
              <w:t>200</w:t>
            </w:r>
          </w:p>
        </w:tc>
        <w:tc>
          <w:tcPr>
            <w:tcW w:w="1721" w:type="dxa"/>
          </w:tcPr>
          <w:p w:rsidR="00F52D93" w:rsidRPr="002141AF" w:rsidRDefault="007C6B17" w:rsidP="007C6B17">
            <w:pPr>
              <w:pStyle w:val="BodyText"/>
              <w:rPr>
                <w:color w:val="000000" w:themeColor="text1"/>
                <w:szCs w:val="24"/>
                <w:lang w:val="ro-RO"/>
              </w:rPr>
            </w:pPr>
            <w:r w:rsidRPr="002141AF">
              <w:rPr>
                <w:color w:val="000000" w:themeColor="text1"/>
                <w:szCs w:val="24"/>
                <w:lang w:val="ro-RO"/>
              </w:rPr>
              <w:t>200</w:t>
            </w:r>
          </w:p>
        </w:tc>
      </w:tr>
      <w:tr w:rsidR="00F52D93" w:rsidRPr="002141AF" w:rsidTr="00CC19D1">
        <w:tc>
          <w:tcPr>
            <w:tcW w:w="8747" w:type="dxa"/>
          </w:tcPr>
          <w:p w:rsidR="00F52D93" w:rsidRPr="002141AF" w:rsidRDefault="00F52D93" w:rsidP="00D41408">
            <w:pPr>
              <w:pStyle w:val="BodyText"/>
              <w:jc w:val="both"/>
              <w:rPr>
                <w:b w:val="0"/>
                <w:color w:val="000000" w:themeColor="text1"/>
                <w:szCs w:val="24"/>
                <w:lang w:val="ro-RO"/>
              </w:rPr>
            </w:pPr>
            <w:r w:rsidRPr="002141AF">
              <w:rPr>
                <w:b w:val="0"/>
                <w:color w:val="000000" w:themeColor="text1"/>
                <w:szCs w:val="24"/>
                <w:lang w:val="ro-RO"/>
              </w:rPr>
              <w:t>C.Cladire-anexa cu cadre din beton armat sau cu pereti exteriori din caramida arsa  sau din orice alte materiale rezultate in urma unui tratament termic si/sau chimic</w:t>
            </w:r>
          </w:p>
        </w:tc>
        <w:tc>
          <w:tcPr>
            <w:tcW w:w="1313" w:type="dxa"/>
          </w:tcPr>
          <w:p w:rsidR="00F52D93" w:rsidRPr="002141AF" w:rsidRDefault="00F52D93" w:rsidP="007C6B17">
            <w:pPr>
              <w:pStyle w:val="BodyText"/>
              <w:rPr>
                <w:color w:val="000000" w:themeColor="text1"/>
                <w:szCs w:val="24"/>
                <w:lang w:val="ro-RO"/>
              </w:rPr>
            </w:pPr>
            <w:r w:rsidRPr="002141AF">
              <w:rPr>
                <w:color w:val="000000" w:themeColor="text1"/>
                <w:szCs w:val="24"/>
                <w:lang w:val="ro-RO"/>
              </w:rPr>
              <w:t>200</w:t>
            </w:r>
          </w:p>
          <w:p w:rsidR="00F52D93" w:rsidRPr="002141AF" w:rsidRDefault="00F52D93" w:rsidP="007C6B17">
            <w:pPr>
              <w:pStyle w:val="BodyText"/>
              <w:rPr>
                <w:color w:val="000000" w:themeColor="text1"/>
                <w:szCs w:val="24"/>
                <w:lang w:val="ro-RO"/>
              </w:rPr>
            </w:pPr>
          </w:p>
        </w:tc>
        <w:tc>
          <w:tcPr>
            <w:tcW w:w="1476" w:type="dxa"/>
            <w:gridSpan w:val="2"/>
          </w:tcPr>
          <w:p w:rsidR="00F52D93" w:rsidRPr="002141AF" w:rsidRDefault="007C6B17" w:rsidP="007C6B17">
            <w:pPr>
              <w:spacing w:after="160" w:line="259" w:lineRule="auto"/>
              <w:jc w:val="center"/>
              <w:rPr>
                <w:b/>
                <w:color w:val="000000" w:themeColor="text1"/>
                <w:sz w:val="24"/>
                <w:szCs w:val="24"/>
                <w:lang w:val="ro-RO"/>
              </w:rPr>
            </w:pPr>
            <w:r w:rsidRPr="002141AF">
              <w:rPr>
                <w:b/>
                <w:color w:val="000000" w:themeColor="text1"/>
                <w:sz w:val="24"/>
                <w:szCs w:val="24"/>
                <w:lang w:val="ro-RO"/>
              </w:rPr>
              <w:t>200</w:t>
            </w:r>
          </w:p>
          <w:p w:rsidR="00F52D93" w:rsidRPr="002141AF" w:rsidRDefault="00F52D93" w:rsidP="007C6B17">
            <w:pPr>
              <w:pStyle w:val="BodyText"/>
              <w:rPr>
                <w:color w:val="000000" w:themeColor="text1"/>
                <w:szCs w:val="24"/>
                <w:lang w:val="ro-RO"/>
              </w:rPr>
            </w:pPr>
          </w:p>
        </w:tc>
        <w:tc>
          <w:tcPr>
            <w:tcW w:w="1217" w:type="dxa"/>
          </w:tcPr>
          <w:p w:rsidR="00F52D93" w:rsidRPr="002141AF" w:rsidRDefault="00F52D93" w:rsidP="007C6B17">
            <w:pPr>
              <w:pStyle w:val="BodyText"/>
              <w:rPr>
                <w:color w:val="000000" w:themeColor="text1"/>
                <w:szCs w:val="24"/>
                <w:lang w:val="ro-RO"/>
              </w:rPr>
            </w:pPr>
            <w:r w:rsidRPr="002141AF">
              <w:rPr>
                <w:color w:val="000000" w:themeColor="text1"/>
                <w:szCs w:val="24"/>
                <w:lang w:val="ro-RO"/>
              </w:rPr>
              <w:t>175</w:t>
            </w:r>
          </w:p>
        </w:tc>
        <w:tc>
          <w:tcPr>
            <w:tcW w:w="1721" w:type="dxa"/>
          </w:tcPr>
          <w:p w:rsidR="00F52D93" w:rsidRPr="002141AF" w:rsidRDefault="007C6B17" w:rsidP="007C6B17">
            <w:pPr>
              <w:pStyle w:val="BodyText"/>
              <w:rPr>
                <w:color w:val="000000" w:themeColor="text1"/>
                <w:szCs w:val="24"/>
                <w:lang w:val="ro-RO"/>
              </w:rPr>
            </w:pPr>
            <w:r w:rsidRPr="002141AF">
              <w:rPr>
                <w:color w:val="000000" w:themeColor="text1"/>
                <w:szCs w:val="24"/>
                <w:lang w:val="ro-RO"/>
              </w:rPr>
              <w:t>175</w:t>
            </w:r>
          </w:p>
        </w:tc>
      </w:tr>
      <w:tr w:rsidR="00F52D93" w:rsidRPr="002141AF" w:rsidTr="00AE7D68">
        <w:trPr>
          <w:trHeight w:val="615"/>
        </w:trPr>
        <w:tc>
          <w:tcPr>
            <w:tcW w:w="8747" w:type="dxa"/>
          </w:tcPr>
          <w:p w:rsidR="00F52D93" w:rsidRPr="002141AF" w:rsidRDefault="00F52D93" w:rsidP="00D41408">
            <w:pPr>
              <w:pStyle w:val="BodyText"/>
              <w:jc w:val="both"/>
              <w:rPr>
                <w:b w:val="0"/>
                <w:color w:val="000000" w:themeColor="text1"/>
                <w:szCs w:val="24"/>
                <w:lang w:val="ro-RO"/>
              </w:rPr>
            </w:pPr>
            <w:r w:rsidRPr="002141AF">
              <w:rPr>
                <w:b w:val="0"/>
                <w:color w:val="000000" w:themeColor="text1"/>
                <w:szCs w:val="24"/>
                <w:lang w:val="ro-RO"/>
              </w:rPr>
              <w:t>D. Cladire –anexa cu pereti exteriori din lemn, din piatra naturala, din caramida nearsa, din valatuci sau din orice alte  materiale nesupuse unui tratament termic si /sau chimic</w:t>
            </w:r>
          </w:p>
        </w:tc>
        <w:tc>
          <w:tcPr>
            <w:tcW w:w="1313" w:type="dxa"/>
          </w:tcPr>
          <w:p w:rsidR="00F52D93" w:rsidRPr="002141AF" w:rsidRDefault="00F52D93" w:rsidP="007C6B17">
            <w:pPr>
              <w:pStyle w:val="BodyText"/>
              <w:rPr>
                <w:color w:val="000000" w:themeColor="text1"/>
                <w:szCs w:val="24"/>
                <w:lang w:val="ro-RO"/>
              </w:rPr>
            </w:pPr>
            <w:r w:rsidRPr="002141AF">
              <w:rPr>
                <w:color w:val="000000" w:themeColor="text1"/>
                <w:szCs w:val="24"/>
                <w:lang w:val="ro-RO"/>
              </w:rPr>
              <w:t>125</w:t>
            </w:r>
          </w:p>
          <w:p w:rsidR="00F52D93" w:rsidRPr="002141AF" w:rsidRDefault="00F52D93" w:rsidP="007C6B17">
            <w:pPr>
              <w:pStyle w:val="BodyText"/>
              <w:rPr>
                <w:color w:val="000000" w:themeColor="text1"/>
                <w:szCs w:val="24"/>
                <w:lang w:val="ro-RO"/>
              </w:rPr>
            </w:pPr>
          </w:p>
        </w:tc>
        <w:tc>
          <w:tcPr>
            <w:tcW w:w="1476" w:type="dxa"/>
            <w:gridSpan w:val="2"/>
          </w:tcPr>
          <w:p w:rsidR="00F52D93" w:rsidRPr="002141AF" w:rsidRDefault="007C6B17" w:rsidP="007C6B17">
            <w:pPr>
              <w:spacing w:after="160" w:line="259" w:lineRule="auto"/>
              <w:jc w:val="center"/>
              <w:rPr>
                <w:b/>
                <w:color w:val="000000" w:themeColor="text1"/>
                <w:sz w:val="24"/>
                <w:szCs w:val="24"/>
                <w:lang w:val="ro-RO"/>
              </w:rPr>
            </w:pPr>
            <w:r w:rsidRPr="002141AF">
              <w:rPr>
                <w:b/>
                <w:color w:val="000000" w:themeColor="text1"/>
                <w:sz w:val="24"/>
                <w:szCs w:val="24"/>
                <w:lang w:val="ro-RO"/>
              </w:rPr>
              <w:t>125</w:t>
            </w:r>
          </w:p>
          <w:p w:rsidR="00F52D93" w:rsidRPr="002141AF" w:rsidRDefault="00F52D93" w:rsidP="007C6B17">
            <w:pPr>
              <w:pStyle w:val="BodyText"/>
              <w:rPr>
                <w:color w:val="000000" w:themeColor="text1"/>
                <w:szCs w:val="24"/>
                <w:lang w:val="ro-RO"/>
              </w:rPr>
            </w:pPr>
          </w:p>
        </w:tc>
        <w:tc>
          <w:tcPr>
            <w:tcW w:w="1217" w:type="dxa"/>
          </w:tcPr>
          <w:p w:rsidR="00F52D93" w:rsidRPr="002141AF" w:rsidRDefault="00F52D93" w:rsidP="007C6B17">
            <w:pPr>
              <w:pStyle w:val="BodyText"/>
              <w:rPr>
                <w:color w:val="000000" w:themeColor="text1"/>
                <w:szCs w:val="24"/>
                <w:lang w:val="ro-RO"/>
              </w:rPr>
            </w:pPr>
            <w:r w:rsidRPr="002141AF">
              <w:rPr>
                <w:color w:val="000000" w:themeColor="text1"/>
                <w:szCs w:val="24"/>
                <w:lang w:val="ro-RO"/>
              </w:rPr>
              <w:t>75</w:t>
            </w:r>
          </w:p>
        </w:tc>
        <w:tc>
          <w:tcPr>
            <w:tcW w:w="1721" w:type="dxa"/>
          </w:tcPr>
          <w:p w:rsidR="00E12B43" w:rsidRPr="002141AF" w:rsidRDefault="007C6B17" w:rsidP="00AE7D68">
            <w:pPr>
              <w:pStyle w:val="BodyText"/>
              <w:rPr>
                <w:color w:val="000000" w:themeColor="text1"/>
                <w:szCs w:val="24"/>
                <w:lang w:val="ro-RO"/>
              </w:rPr>
            </w:pPr>
            <w:r w:rsidRPr="002141AF">
              <w:rPr>
                <w:color w:val="000000" w:themeColor="text1"/>
                <w:szCs w:val="24"/>
                <w:lang w:val="ro-RO"/>
              </w:rPr>
              <w:t>75</w:t>
            </w:r>
          </w:p>
        </w:tc>
      </w:tr>
      <w:tr w:rsidR="00540674" w:rsidRPr="002141AF" w:rsidTr="00E258B3">
        <w:tc>
          <w:tcPr>
            <w:tcW w:w="8747" w:type="dxa"/>
          </w:tcPr>
          <w:p w:rsidR="00540674" w:rsidRPr="002141AF" w:rsidRDefault="00540674" w:rsidP="00D41408">
            <w:pPr>
              <w:pStyle w:val="BodyText"/>
              <w:jc w:val="both"/>
              <w:rPr>
                <w:b w:val="0"/>
                <w:color w:val="000000" w:themeColor="text1"/>
                <w:szCs w:val="24"/>
                <w:lang w:val="ro-RO"/>
              </w:rPr>
            </w:pPr>
            <w:r w:rsidRPr="002141AF">
              <w:rPr>
                <w:b w:val="0"/>
                <w:color w:val="000000" w:themeColor="text1"/>
                <w:szCs w:val="24"/>
              </w:rPr>
              <w:t>E în cazul contribuabilului care deţine la aceeaşi adresă încăperi amplasate la subsol, demisol şi/sau la mansardă, utilizate ca locuinţă, în oricare dintre tipurile de clădiri prevăzute la lit. A - D</w:t>
            </w:r>
          </w:p>
        </w:tc>
        <w:tc>
          <w:tcPr>
            <w:tcW w:w="2789" w:type="dxa"/>
            <w:gridSpan w:val="3"/>
          </w:tcPr>
          <w:p w:rsidR="00540674" w:rsidRPr="002141AF" w:rsidRDefault="00A330C9">
            <w:pPr>
              <w:spacing w:after="160" w:line="259" w:lineRule="auto"/>
              <w:rPr>
                <w:color w:val="000000" w:themeColor="text1"/>
                <w:sz w:val="24"/>
                <w:szCs w:val="24"/>
                <w:lang w:val="ro-RO"/>
              </w:rPr>
            </w:pPr>
            <w:r w:rsidRPr="002141AF">
              <w:rPr>
                <w:color w:val="000000" w:themeColor="text1"/>
                <w:sz w:val="24"/>
                <w:szCs w:val="24"/>
              </w:rPr>
              <w:t>75% din suma care s-ar aplica clădirii</w:t>
            </w:r>
          </w:p>
        </w:tc>
        <w:tc>
          <w:tcPr>
            <w:tcW w:w="2938" w:type="dxa"/>
            <w:gridSpan w:val="2"/>
          </w:tcPr>
          <w:p w:rsidR="00540674" w:rsidRPr="002141AF" w:rsidRDefault="00A330C9" w:rsidP="00F52D93">
            <w:pPr>
              <w:pStyle w:val="BodyText"/>
              <w:rPr>
                <w:b w:val="0"/>
                <w:color w:val="000000" w:themeColor="text1"/>
                <w:szCs w:val="24"/>
                <w:lang w:val="ro-RO"/>
              </w:rPr>
            </w:pPr>
            <w:r w:rsidRPr="002141AF">
              <w:rPr>
                <w:b w:val="0"/>
                <w:color w:val="000000" w:themeColor="text1"/>
                <w:szCs w:val="24"/>
              </w:rPr>
              <w:t>75% din suma care s-ar aplica clădirii</w:t>
            </w:r>
          </w:p>
        </w:tc>
      </w:tr>
      <w:tr w:rsidR="00A330C9" w:rsidRPr="002141AF" w:rsidTr="00E258B3">
        <w:tc>
          <w:tcPr>
            <w:tcW w:w="8747" w:type="dxa"/>
          </w:tcPr>
          <w:p w:rsidR="00A330C9" w:rsidRPr="002141AF" w:rsidRDefault="00A330C9" w:rsidP="00D41408">
            <w:pPr>
              <w:pStyle w:val="BodyText"/>
              <w:jc w:val="both"/>
              <w:rPr>
                <w:b w:val="0"/>
                <w:color w:val="000000" w:themeColor="text1"/>
                <w:szCs w:val="24"/>
              </w:rPr>
            </w:pPr>
            <w:r w:rsidRPr="002141AF">
              <w:rPr>
                <w:b w:val="0"/>
                <w:color w:val="000000" w:themeColor="text1"/>
                <w:szCs w:val="24"/>
              </w:rPr>
              <w:t>F. în cazul contribuabilului care deţine la aceeaşi adresă încăperi amplasate la subsol, la demisol şi/sau la mansardă, utilizate în alte scopuri decît cel de locuinţă, în oricare dintre tipurile de clădiri prevăzute la lit. A - D</w:t>
            </w:r>
          </w:p>
        </w:tc>
        <w:tc>
          <w:tcPr>
            <w:tcW w:w="2789" w:type="dxa"/>
            <w:gridSpan w:val="3"/>
          </w:tcPr>
          <w:p w:rsidR="00A330C9" w:rsidRPr="002141AF" w:rsidRDefault="00A330C9">
            <w:pPr>
              <w:spacing w:after="160" w:line="259" w:lineRule="auto"/>
              <w:rPr>
                <w:color w:val="000000" w:themeColor="text1"/>
                <w:sz w:val="24"/>
                <w:szCs w:val="24"/>
              </w:rPr>
            </w:pPr>
            <w:r w:rsidRPr="002141AF">
              <w:rPr>
                <w:color w:val="000000" w:themeColor="text1"/>
                <w:sz w:val="24"/>
                <w:szCs w:val="24"/>
              </w:rPr>
              <w:t>50% din suma care s-ar aplica clădirii</w:t>
            </w:r>
          </w:p>
        </w:tc>
        <w:tc>
          <w:tcPr>
            <w:tcW w:w="2938" w:type="dxa"/>
            <w:gridSpan w:val="2"/>
          </w:tcPr>
          <w:p w:rsidR="00A330C9" w:rsidRPr="002141AF" w:rsidRDefault="00A330C9" w:rsidP="00F52D93">
            <w:pPr>
              <w:pStyle w:val="BodyText"/>
              <w:rPr>
                <w:b w:val="0"/>
                <w:color w:val="000000" w:themeColor="text1"/>
                <w:szCs w:val="24"/>
                <w:lang w:val="ro-RO"/>
              </w:rPr>
            </w:pPr>
            <w:r w:rsidRPr="002141AF">
              <w:rPr>
                <w:b w:val="0"/>
                <w:color w:val="000000" w:themeColor="text1"/>
                <w:szCs w:val="24"/>
              </w:rPr>
              <w:t>50% din suma care s-ar aplica clădirii</w:t>
            </w:r>
          </w:p>
        </w:tc>
      </w:tr>
      <w:tr w:rsidR="00991531" w:rsidRPr="002141AF" w:rsidTr="00E258B3">
        <w:tc>
          <w:tcPr>
            <w:tcW w:w="14474" w:type="dxa"/>
            <w:gridSpan w:val="6"/>
            <w:tcBorders>
              <w:top w:val="nil"/>
              <w:left w:val="nil"/>
              <w:bottom w:val="nil"/>
              <w:right w:val="nil"/>
            </w:tcBorders>
          </w:tcPr>
          <w:p w:rsidR="0046140B" w:rsidRDefault="0046140B" w:rsidP="00BD68F5">
            <w:pPr>
              <w:rPr>
                <w:b/>
                <w:color w:val="000000" w:themeColor="text1"/>
                <w:sz w:val="24"/>
                <w:szCs w:val="24"/>
              </w:rPr>
            </w:pPr>
            <w:r w:rsidRPr="002141AF">
              <w:rPr>
                <w:b/>
                <w:color w:val="000000" w:themeColor="text1"/>
                <w:sz w:val="24"/>
                <w:szCs w:val="24"/>
              </w:rPr>
              <w:lastRenderedPageBreak/>
              <w:t xml:space="preserve">Nota. Asupra </w:t>
            </w:r>
            <w:r w:rsidR="006428A8" w:rsidRPr="002141AF">
              <w:rPr>
                <w:b/>
                <w:color w:val="000000" w:themeColor="text1"/>
                <w:sz w:val="24"/>
                <w:szCs w:val="24"/>
              </w:rPr>
              <w:t xml:space="preserve">impozitului rezultat </w:t>
            </w:r>
            <w:r w:rsidR="008420CB" w:rsidRPr="002141AF">
              <w:rPr>
                <w:b/>
                <w:color w:val="000000" w:themeColor="text1"/>
                <w:sz w:val="24"/>
                <w:szCs w:val="24"/>
              </w:rPr>
              <w:t>din aplicarea</w:t>
            </w:r>
            <w:r w:rsidR="006428A8" w:rsidRPr="002141AF">
              <w:rPr>
                <w:b/>
                <w:color w:val="000000" w:themeColor="text1"/>
                <w:sz w:val="24"/>
                <w:szCs w:val="24"/>
              </w:rPr>
              <w:t xml:space="preserve"> </w:t>
            </w:r>
            <w:r w:rsidRPr="002141AF">
              <w:rPr>
                <w:b/>
                <w:color w:val="000000" w:themeColor="text1"/>
                <w:sz w:val="24"/>
                <w:szCs w:val="24"/>
              </w:rPr>
              <w:t>art .457 alin</w:t>
            </w:r>
            <w:r w:rsidR="006428A8" w:rsidRPr="002141AF">
              <w:rPr>
                <w:b/>
                <w:color w:val="000000" w:themeColor="text1"/>
                <w:sz w:val="24"/>
                <w:szCs w:val="24"/>
              </w:rPr>
              <w:t xml:space="preserve">.(1) si </w:t>
            </w:r>
            <w:r w:rsidRPr="002141AF">
              <w:rPr>
                <w:b/>
                <w:color w:val="000000" w:themeColor="text1"/>
                <w:sz w:val="24"/>
                <w:szCs w:val="24"/>
              </w:rPr>
              <w:t xml:space="preserve">(2) din Legea 227/2015 privind Codul Fiscal, cu modificarile si completarile ulterioare, se aplica o cota aditionala </w:t>
            </w:r>
            <w:r w:rsidR="007C6B17" w:rsidRPr="002141AF">
              <w:rPr>
                <w:b/>
                <w:color w:val="000000" w:themeColor="text1"/>
                <w:sz w:val="24"/>
                <w:szCs w:val="24"/>
              </w:rPr>
              <w:t>5</w:t>
            </w:r>
            <w:r w:rsidRPr="002141AF">
              <w:rPr>
                <w:b/>
                <w:color w:val="000000" w:themeColor="text1"/>
                <w:sz w:val="24"/>
                <w:szCs w:val="24"/>
              </w:rPr>
              <w:t>%</w:t>
            </w:r>
          </w:p>
          <w:p w:rsidR="00AE7D68" w:rsidRPr="002141AF" w:rsidRDefault="00AE7D68" w:rsidP="00BD68F5">
            <w:pPr>
              <w:rPr>
                <w:b/>
                <w:color w:val="000000" w:themeColor="text1"/>
                <w:sz w:val="24"/>
                <w:szCs w:val="24"/>
              </w:rPr>
            </w:pPr>
          </w:p>
          <w:p w:rsidR="00ED67F1" w:rsidRPr="002141AF" w:rsidRDefault="00BD68F5" w:rsidP="00BD68F5">
            <w:pPr>
              <w:rPr>
                <w:b/>
                <w:color w:val="000000" w:themeColor="text1"/>
                <w:sz w:val="24"/>
                <w:szCs w:val="24"/>
              </w:rPr>
            </w:pPr>
            <w:r w:rsidRPr="002141AF">
              <w:rPr>
                <w:b/>
                <w:color w:val="000000" w:themeColor="text1"/>
                <w:sz w:val="24"/>
                <w:szCs w:val="24"/>
              </w:rPr>
              <w:t>Art.457 alin</w:t>
            </w:r>
            <w:r w:rsidR="00991531" w:rsidRPr="002141AF">
              <w:rPr>
                <w:b/>
                <w:color w:val="000000" w:themeColor="text1"/>
                <w:sz w:val="24"/>
                <w:szCs w:val="24"/>
              </w:rPr>
              <w:t>(3)</w:t>
            </w:r>
            <w:r w:rsidR="00ED67F1" w:rsidRPr="002141AF">
              <w:rPr>
                <w:rFonts w:eastAsiaTheme="minorHAnsi"/>
                <w:color w:val="000000" w:themeColor="text1"/>
                <w:sz w:val="24"/>
                <w:szCs w:val="24"/>
                <w:lang w:eastAsia="en-US"/>
              </w:rPr>
              <w:t>În cazul unei clădiri care are pereţii exteriori din materiale diferite, pentru stabilirea valorii impozabile a clădirii se identifică în tabelul prevăzut la alin. (2) valoarea impozabilă corespunzătoare materialului cu ponderea cea mai mare.</w:t>
            </w:r>
          </w:p>
          <w:p w:rsidR="00ED67F1" w:rsidRPr="002141AF" w:rsidRDefault="00BD68F5" w:rsidP="00ED67F1">
            <w:pPr>
              <w:autoSpaceDE w:val="0"/>
              <w:autoSpaceDN w:val="0"/>
              <w:adjustRightInd w:val="0"/>
              <w:rPr>
                <w:rFonts w:eastAsiaTheme="minorHAnsi"/>
                <w:color w:val="000000" w:themeColor="text1"/>
                <w:sz w:val="24"/>
                <w:szCs w:val="24"/>
                <w:lang w:eastAsia="en-US"/>
              </w:rPr>
            </w:pPr>
            <w:r w:rsidRPr="002141AF">
              <w:rPr>
                <w:b/>
                <w:color w:val="000000" w:themeColor="text1"/>
                <w:sz w:val="24"/>
                <w:szCs w:val="24"/>
              </w:rPr>
              <w:t>Art.457</w:t>
            </w:r>
            <w:r w:rsidRPr="002141AF">
              <w:rPr>
                <w:rFonts w:eastAsiaTheme="minorHAnsi"/>
                <w:b/>
                <w:color w:val="000000" w:themeColor="text1"/>
                <w:sz w:val="24"/>
                <w:szCs w:val="24"/>
                <w:lang w:eastAsia="en-US"/>
              </w:rPr>
              <w:t>alin</w:t>
            </w:r>
            <w:r w:rsidR="00ED67F1" w:rsidRPr="002141AF">
              <w:rPr>
                <w:rFonts w:eastAsiaTheme="minorHAnsi"/>
                <w:b/>
                <w:color w:val="000000" w:themeColor="text1"/>
                <w:sz w:val="24"/>
                <w:szCs w:val="24"/>
                <w:lang w:eastAsia="en-US"/>
              </w:rPr>
              <w:t>(4)</w:t>
            </w:r>
            <w:r w:rsidR="00ED67F1" w:rsidRPr="002141AF">
              <w:rPr>
                <w:rFonts w:eastAsiaTheme="minorHAnsi"/>
                <w:color w:val="000000" w:themeColor="text1"/>
                <w:sz w:val="24"/>
                <w:szCs w:val="24"/>
                <w:lang w:eastAsia="en-US"/>
              </w:rPr>
              <w:t xml:space="preserve"> Suprafaţa construită desfăşurată a unei clădiri se determină prin însumarea suprafeţelor secţiunilor tuturor nivelurilor clădirii, inclusiv ale balcoanelor, logiilor sau ale celor situate la subsol sau la mansardă, exceptând suprafeţele podurilor neutilizate ca locuinţă, ale scărilor şi teraselor neacoperite.</w:t>
            </w:r>
          </w:p>
          <w:p w:rsidR="00ED67F1" w:rsidRPr="002141AF" w:rsidRDefault="00BD68F5" w:rsidP="00ED67F1">
            <w:pPr>
              <w:autoSpaceDE w:val="0"/>
              <w:autoSpaceDN w:val="0"/>
              <w:adjustRightInd w:val="0"/>
              <w:rPr>
                <w:rFonts w:eastAsiaTheme="minorHAnsi"/>
                <w:color w:val="000000" w:themeColor="text1"/>
                <w:sz w:val="24"/>
                <w:szCs w:val="24"/>
                <w:lang w:eastAsia="en-US"/>
              </w:rPr>
            </w:pPr>
            <w:r w:rsidRPr="002141AF">
              <w:rPr>
                <w:b/>
                <w:color w:val="000000" w:themeColor="text1"/>
                <w:sz w:val="24"/>
                <w:szCs w:val="24"/>
              </w:rPr>
              <w:t>Art.457</w:t>
            </w:r>
            <w:r w:rsidRPr="002141AF">
              <w:rPr>
                <w:rFonts w:eastAsiaTheme="minorHAnsi"/>
                <w:b/>
                <w:color w:val="000000" w:themeColor="text1"/>
                <w:sz w:val="24"/>
                <w:szCs w:val="24"/>
                <w:lang w:eastAsia="en-US"/>
              </w:rPr>
              <w:t>alin</w:t>
            </w:r>
            <w:r w:rsidR="00ED67F1" w:rsidRPr="002141AF">
              <w:rPr>
                <w:rFonts w:eastAsiaTheme="minorHAnsi"/>
                <w:b/>
                <w:color w:val="000000" w:themeColor="text1"/>
                <w:sz w:val="24"/>
                <w:szCs w:val="24"/>
                <w:lang w:eastAsia="en-US"/>
              </w:rPr>
              <w:t>(5)</w:t>
            </w:r>
            <w:r w:rsidR="00ED67F1" w:rsidRPr="002141AF">
              <w:rPr>
                <w:rFonts w:eastAsiaTheme="minorHAnsi"/>
                <w:color w:val="000000" w:themeColor="text1"/>
                <w:sz w:val="24"/>
                <w:szCs w:val="24"/>
                <w:lang w:eastAsia="en-US"/>
              </w:rPr>
              <w:t xml:space="preserve"> Dacă dimensiunile exterioare ale unei clădiri nu pot fi efectiv măsurate pe conturul exterior, atunci suprafaţa construită desfăşurată a clădirii se determină prin înmulţirea suprafeţei utile a clădirii cu un coeficient de transformare de </w:t>
            </w:r>
            <w:r w:rsidR="00ED67F1" w:rsidRPr="002141AF">
              <w:rPr>
                <w:rFonts w:eastAsiaTheme="minorHAnsi"/>
                <w:b/>
                <w:color w:val="000000" w:themeColor="text1"/>
                <w:sz w:val="24"/>
                <w:szCs w:val="24"/>
                <w:lang w:eastAsia="en-US"/>
              </w:rPr>
              <w:t>1,4.</w:t>
            </w:r>
          </w:p>
          <w:p w:rsidR="003377C5" w:rsidRPr="002141AF" w:rsidRDefault="00BD68F5" w:rsidP="00ED67F1">
            <w:pPr>
              <w:autoSpaceDE w:val="0"/>
              <w:autoSpaceDN w:val="0"/>
              <w:adjustRightInd w:val="0"/>
              <w:rPr>
                <w:rFonts w:eastAsiaTheme="minorHAnsi"/>
                <w:color w:val="000000" w:themeColor="text1"/>
                <w:sz w:val="24"/>
                <w:szCs w:val="24"/>
                <w:lang w:eastAsia="en-US"/>
              </w:rPr>
            </w:pPr>
            <w:r w:rsidRPr="002141AF">
              <w:rPr>
                <w:b/>
                <w:color w:val="000000" w:themeColor="text1"/>
                <w:sz w:val="24"/>
                <w:szCs w:val="24"/>
              </w:rPr>
              <w:t>Art.457</w:t>
            </w:r>
            <w:r w:rsidR="00BD2787" w:rsidRPr="002141AF">
              <w:rPr>
                <w:rFonts w:eastAsiaTheme="minorHAnsi"/>
                <w:b/>
                <w:color w:val="000000" w:themeColor="text1"/>
                <w:sz w:val="24"/>
                <w:szCs w:val="24"/>
                <w:lang w:eastAsia="en-US"/>
              </w:rPr>
              <w:t>alin</w:t>
            </w:r>
            <w:r w:rsidR="00ED67F1" w:rsidRPr="002141AF">
              <w:rPr>
                <w:rFonts w:eastAsiaTheme="minorHAnsi"/>
                <w:b/>
                <w:color w:val="000000" w:themeColor="text1"/>
                <w:sz w:val="24"/>
                <w:szCs w:val="24"/>
                <w:lang w:eastAsia="en-US"/>
              </w:rPr>
              <w:t>(6)</w:t>
            </w:r>
            <w:r w:rsidR="00ED67F1" w:rsidRPr="002141AF">
              <w:rPr>
                <w:rFonts w:eastAsiaTheme="minorHAnsi"/>
                <w:color w:val="000000" w:themeColor="text1"/>
                <w:sz w:val="24"/>
                <w:szCs w:val="24"/>
                <w:lang w:eastAsia="en-US"/>
              </w:rPr>
              <w:t xml:space="preserve"> Valoarea impozabilă a clădirii se ajustează în funcţie de rangul localităţii şi zona în care este amplasată clădirea, prin înmulţirea valorii determinate conform alin. (2)-(5) cu coeficientul de corecţie corespunzător, prevăzut în tabelul următor:</w:t>
            </w:r>
          </w:p>
          <w:p w:rsidR="003377C5" w:rsidRPr="002141AF" w:rsidRDefault="003377C5" w:rsidP="003377C5">
            <w:pPr>
              <w:ind w:firstLine="720"/>
              <w:jc w:val="both"/>
              <w:rPr>
                <w:color w:val="000000" w:themeColor="text1"/>
                <w:sz w:val="24"/>
                <w:szCs w:val="24"/>
                <w:lang w:val="pt-BR"/>
              </w:rPr>
            </w:pPr>
          </w:p>
          <w:tbl>
            <w:tblPr>
              <w:tblStyle w:val="TableGrid"/>
              <w:tblW w:w="0" w:type="auto"/>
              <w:tblInd w:w="1583" w:type="dxa"/>
              <w:tblLayout w:type="fixed"/>
              <w:tblLook w:val="04A0"/>
            </w:tblPr>
            <w:tblGrid>
              <w:gridCol w:w="2268"/>
              <w:gridCol w:w="851"/>
              <w:gridCol w:w="1302"/>
              <w:gridCol w:w="1249"/>
              <w:gridCol w:w="1560"/>
              <w:gridCol w:w="1559"/>
              <w:gridCol w:w="1417"/>
            </w:tblGrid>
            <w:tr w:rsidR="003377C5" w:rsidRPr="002141AF" w:rsidTr="00CC19D1">
              <w:tc>
                <w:tcPr>
                  <w:tcW w:w="2268" w:type="dxa"/>
                </w:tcPr>
                <w:p w:rsidR="003377C5" w:rsidRPr="002141AF" w:rsidRDefault="003377C5" w:rsidP="00454C59">
                  <w:pPr>
                    <w:jc w:val="both"/>
                    <w:rPr>
                      <w:b/>
                      <w:color w:val="000000" w:themeColor="text1"/>
                      <w:sz w:val="24"/>
                      <w:szCs w:val="24"/>
                      <w:lang w:val="pt-BR"/>
                    </w:rPr>
                  </w:pPr>
                  <w:r w:rsidRPr="002141AF">
                    <w:rPr>
                      <w:b/>
                      <w:color w:val="000000" w:themeColor="text1"/>
                      <w:sz w:val="24"/>
                      <w:szCs w:val="24"/>
                      <w:lang w:val="pt-BR"/>
                    </w:rPr>
                    <w:t>Zona din cadrul localitatii</w:t>
                  </w:r>
                </w:p>
              </w:tc>
              <w:tc>
                <w:tcPr>
                  <w:tcW w:w="7938" w:type="dxa"/>
                  <w:gridSpan w:val="6"/>
                </w:tcPr>
                <w:p w:rsidR="003377C5" w:rsidRPr="002141AF" w:rsidRDefault="003377C5" w:rsidP="003377C5">
                  <w:pPr>
                    <w:jc w:val="center"/>
                    <w:rPr>
                      <w:b/>
                      <w:color w:val="000000" w:themeColor="text1"/>
                      <w:sz w:val="24"/>
                      <w:szCs w:val="24"/>
                      <w:lang w:val="pt-BR"/>
                    </w:rPr>
                  </w:pPr>
                  <w:r w:rsidRPr="002141AF">
                    <w:rPr>
                      <w:b/>
                      <w:color w:val="000000" w:themeColor="text1"/>
                      <w:sz w:val="24"/>
                      <w:szCs w:val="24"/>
                      <w:lang w:val="pt-BR"/>
                    </w:rPr>
                    <w:t>Rangul localitatii</w:t>
                  </w:r>
                </w:p>
              </w:tc>
            </w:tr>
            <w:tr w:rsidR="003377C5" w:rsidRPr="002141AF" w:rsidTr="00CC19D1">
              <w:tc>
                <w:tcPr>
                  <w:tcW w:w="2268" w:type="dxa"/>
                </w:tcPr>
                <w:p w:rsidR="003377C5" w:rsidRPr="002141AF" w:rsidRDefault="003377C5" w:rsidP="003377C5">
                  <w:pPr>
                    <w:jc w:val="both"/>
                    <w:rPr>
                      <w:color w:val="000000" w:themeColor="text1"/>
                      <w:sz w:val="24"/>
                      <w:szCs w:val="24"/>
                      <w:lang w:val="pt-BR"/>
                    </w:rPr>
                  </w:pPr>
                </w:p>
              </w:tc>
              <w:tc>
                <w:tcPr>
                  <w:tcW w:w="851" w:type="dxa"/>
                </w:tcPr>
                <w:p w:rsidR="003377C5" w:rsidRPr="002141AF" w:rsidRDefault="00454C59" w:rsidP="00454C59">
                  <w:pPr>
                    <w:jc w:val="center"/>
                    <w:rPr>
                      <w:color w:val="000000" w:themeColor="text1"/>
                      <w:sz w:val="24"/>
                      <w:szCs w:val="24"/>
                      <w:lang w:val="pt-BR"/>
                    </w:rPr>
                  </w:pPr>
                  <w:r w:rsidRPr="002141AF">
                    <w:rPr>
                      <w:color w:val="000000" w:themeColor="text1"/>
                      <w:sz w:val="24"/>
                      <w:szCs w:val="24"/>
                      <w:lang w:val="pt-BR"/>
                    </w:rPr>
                    <w:t>0</w:t>
                  </w:r>
                </w:p>
              </w:tc>
              <w:tc>
                <w:tcPr>
                  <w:tcW w:w="1302" w:type="dxa"/>
                </w:tcPr>
                <w:p w:rsidR="003377C5" w:rsidRPr="002141AF" w:rsidRDefault="00454C59" w:rsidP="00454C59">
                  <w:pPr>
                    <w:jc w:val="center"/>
                    <w:rPr>
                      <w:color w:val="000000" w:themeColor="text1"/>
                      <w:sz w:val="24"/>
                      <w:szCs w:val="24"/>
                      <w:lang w:val="pt-BR"/>
                    </w:rPr>
                  </w:pPr>
                  <w:r w:rsidRPr="002141AF">
                    <w:rPr>
                      <w:color w:val="000000" w:themeColor="text1"/>
                      <w:sz w:val="24"/>
                      <w:szCs w:val="24"/>
                      <w:lang w:val="pt-BR"/>
                    </w:rPr>
                    <w:t>I</w:t>
                  </w:r>
                </w:p>
              </w:tc>
              <w:tc>
                <w:tcPr>
                  <w:tcW w:w="1249" w:type="dxa"/>
                </w:tcPr>
                <w:p w:rsidR="003377C5" w:rsidRPr="002141AF" w:rsidRDefault="00454C59" w:rsidP="00454C59">
                  <w:pPr>
                    <w:jc w:val="center"/>
                    <w:rPr>
                      <w:color w:val="000000" w:themeColor="text1"/>
                      <w:sz w:val="24"/>
                      <w:szCs w:val="24"/>
                      <w:lang w:val="pt-BR"/>
                    </w:rPr>
                  </w:pPr>
                  <w:r w:rsidRPr="002141AF">
                    <w:rPr>
                      <w:color w:val="000000" w:themeColor="text1"/>
                      <w:sz w:val="24"/>
                      <w:szCs w:val="24"/>
                      <w:lang w:val="pt-BR"/>
                    </w:rPr>
                    <w:t>II</w:t>
                  </w:r>
                </w:p>
              </w:tc>
              <w:tc>
                <w:tcPr>
                  <w:tcW w:w="1560" w:type="dxa"/>
                </w:tcPr>
                <w:p w:rsidR="003377C5" w:rsidRPr="002141AF" w:rsidRDefault="00454C59" w:rsidP="00454C59">
                  <w:pPr>
                    <w:jc w:val="center"/>
                    <w:rPr>
                      <w:color w:val="000000" w:themeColor="text1"/>
                      <w:sz w:val="24"/>
                      <w:szCs w:val="24"/>
                      <w:lang w:val="pt-BR"/>
                    </w:rPr>
                  </w:pPr>
                  <w:r w:rsidRPr="002141AF">
                    <w:rPr>
                      <w:color w:val="000000" w:themeColor="text1"/>
                      <w:sz w:val="24"/>
                      <w:szCs w:val="24"/>
                      <w:lang w:val="pt-BR"/>
                    </w:rPr>
                    <w:t>III</w:t>
                  </w:r>
                </w:p>
              </w:tc>
              <w:tc>
                <w:tcPr>
                  <w:tcW w:w="1559" w:type="dxa"/>
                </w:tcPr>
                <w:p w:rsidR="003377C5" w:rsidRPr="002141AF" w:rsidRDefault="00454C59" w:rsidP="00454C59">
                  <w:pPr>
                    <w:jc w:val="center"/>
                    <w:rPr>
                      <w:b/>
                      <w:color w:val="000000" w:themeColor="text1"/>
                      <w:sz w:val="24"/>
                      <w:szCs w:val="24"/>
                      <w:lang w:val="pt-BR"/>
                    </w:rPr>
                  </w:pPr>
                  <w:r w:rsidRPr="002141AF">
                    <w:rPr>
                      <w:b/>
                      <w:color w:val="000000" w:themeColor="text1"/>
                      <w:sz w:val="24"/>
                      <w:szCs w:val="24"/>
                      <w:lang w:val="pt-BR"/>
                    </w:rPr>
                    <w:t>IV</w:t>
                  </w:r>
                </w:p>
              </w:tc>
              <w:tc>
                <w:tcPr>
                  <w:tcW w:w="1417" w:type="dxa"/>
                </w:tcPr>
                <w:p w:rsidR="003377C5" w:rsidRPr="002141AF" w:rsidRDefault="00454C59" w:rsidP="00454C59">
                  <w:pPr>
                    <w:jc w:val="center"/>
                    <w:rPr>
                      <w:b/>
                      <w:color w:val="000000" w:themeColor="text1"/>
                      <w:sz w:val="24"/>
                      <w:szCs w:val="24"/>
                      <w:lang w:val="pt-BR"/>
                    </w:rPr>
                  </w:pPr>
                  <w:r w:rsidRPr="002141AF">
                    <w:rPr>
                      <w:b/>
                      <w:color w:val="000000" w:themeColor="text1"/>
                      <w:sz w:val="24"/>
                      <w:szCs w:val="24"/>
                      <w:lang w:val="pt-BR"/>
                    </w:rPr>
                    <w:t>V</w:t>
                  </w:r>
                </w:p>
              </w:tc>
            </w:tr>
            <w:tr w:rsidR="003377C5" w:rsidRPr="002141AF" w:rsidTr="00CC19D1">
              <w:tc>
                <w:tcPr>
                  <w:tcW w:w="2268" w:type="dxa"/>
                </w:tcPr>
                <w:p w:rsidR="003377C5" w:rsidRPr="002141AF" w:rsidRDefault="00454C59" w:rsidP="00454C59">
                  <w:pPr>
                    <w:jc w:val="center"/>
                    <w:rPr>
                      <w:color w:val="000000" w:themeColor="text1"/>
                      <w:sz w:val="24"/>
                      <w:szCs w:val="24"/>
                      <w:lang w:val="pt-BR"/>
                    </w:rPr>
                  </w:pPr>
                  <w:r w:rsidRPr="002141AF">
                    <w:rPr>
                      <w:color w:val="000000" w:themeColor="text1"/>
                      <w:sz w:val="24"/>
                      <w:szCs w:val="24"/>
                      <w:lang w:val="pt-BR"/>
                    </w:rPr>
                    <w:t>A</w:t>
                  </w:r>
                </w:p>
              </w:tc>
              <w:tc>
                <w:tcPr>
                  <w:tcW w:w="851"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2,60</w:t>
                  </w:r>
                </w:p>
              </w:tc>
              <w:tc>
                <w:tcPr>
                  <w:tcW w:w="1302"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2,50</w:t>
                  </w:r>
                </w:p>
              </w:tc>
              <w:tc>
                <w:tcPr>
                  <w:tcW w:w="1249"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2,40</w:t>
                  </w:r>
                </w:p>
              </w:tc>
              <w:tc>
                <w:tcPr>
                  <w:tcW w:w="1560"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2,30</w:t>
                  </w:r>
                </w:p>
              </w:tc>
              <w:tc>
                <w:tcPr>
                  <w:tcW w:w="1559" w:type="dxa"/>
                </w:tcPr>
                <w:p w:rsidR="003377C5" w:rsidRPr="002141AF" w:rsidRDefault="00454C59" w:rsidP="00A367E8">
                  <w:pPr>
                    <w:jc w:val="center"/>
                    <w:rPr>
                      <w:b/>
                      <w:color w:val="000000" w:themeColor="text1"/>
                      <w:sz w:val="24"/>
                      <w:szCs w:val="24"/>
                      <w:lang w:val="pt-BR"/>
                    </w:rPr>
                  </w:pPr>
                  <w:r w:rsidRPr="002141AF">
                    <w:rPr>
                      <w:b/>
                      <w:color w:val="000000" w:themeColor="text1"/>
                      <w:sz w:val="24"/>
                      <w:szCs w:val="24"/>
                      <w:lang w:val="pt-BR"/>
                    </w:rPr>
                    <w:t>1,10</w:t>
                  </w:r>
                </w:p>
              </w:tc>
              <w:tc>
                <w:tcPr>
                  <w:tcW w:w="1417" w:type="dxa"/>
                </w:tcPr>
                <w:p w:rsidR="003377C5" w:rsidRPr="002141AF" w:rsidRDefault="00A367E8" w:rsidP="00A367E8">
                  <w:pPr>
                    <w:jc w:val="center"/>
                    <w:rPr>
                      <w:b/>
                      <w:color w:val="000000" w:themeColor="text1"/>
                      <w:sz w:val="24"/>
                      <w:szCs w:val="24"/>
                      <w:lang w:val="pt-BR"/>
                    </w:rPr>
                  </w:pPr>
                  <w:r w:rsidRPr="002141AF">
                    <w:rPr>
                      <w:b/>
                      <w:color w:val="000000" w:themeColor="text1"/>
                      <w:sz w:val="24"/>
                      <w:szCs w:val="24"/>
                      <w:lang w:val="pt-BR"/>
                    </w:rPr>
                    <w:t>1,05</w:t>
                  </w:r>
                </w:p>
              </w:tc>
            </w:tr>
            <w:tr w:rsidR="003377C5" w:rsidRPr="002141AF" w:rsidTr="00CC19D1">
              <w:tc>
                <w:tcPr>
                  <w:tcW w:w="2268" w:type="dxa"/>
                </w:tcPr>
                <w:p w:rsidR="003377C5" w:rsidRPr="002141AF" w:rsidRDefault="00454C59" w:rsidP="00454C59">
                  <w:pPr>
                    <w:jc w:val="center"/>
                    <w:rPr>
                      <w:color w:val="000000" w:themeColor="text1"/>
                      <w:sz w:val="24"/>
                      <w:szCs w:val="24"/>
                      <w:lang w:val="pt-BR"/>
                    </w:rPr>
                  </w:pPr>
                  <w:r w:rsidRPr="002141AF">
                    <w:rPr>
                      <w:color w:val="000000" w:themeColor="text1"/>
                      <w:sz w:val="24"/>
                      <w:szCs w:val="24"/>
                      <w:lang w:val="pt-BR"/>
                    </w:rPr>
                    <w:t>B</w:t>
                  </w:r>
                </w:p>
              </w:tc>
              <w:tc>
                <w:tcPr>
                  <w:tcW w:w="851"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2,50</w:t>
                  </w:r>
                </w:p>
              </w:tc>
              <w:tc>
                <w:tcPr>
                  <w:tcW w:w="1302"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2,40</w:t>
                  </w:r>
                </w:p>
              </w:tc>
              <w:tc>
                <w:tcPr>
                  <w:tcW w:w="1249"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2,30</w:t>
                  </w:r>
                </w:p>
              </w:tc>
              <w:tc>
                <w:tcPr>
                  <w:tcW w:w="1560"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2,20</w:t>
                  </w:r>
                </w:p>
              </w:tc>
              <w:tc>
                <w:tcPr>
                  <w:tcW w:w="1559"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1,05</w:t>
                  </w:r>
                </w:p>
              </w:tc>
              <w:tc>
                <w:tcPr>
                  <w:tcW w:w="1417" w:type="dxa"/>
                </w:tcPr>
                <w:p w:rsidR="003377C5" w:rsidRPr="002141AF" w:rsidRDefault="00A367E8" w:rsidP="00A367E8">
                  <w:pPr>
                    <w:jc w:val="center"/>
                    <w:rPr>
                      <w:color w:val="000000" w:themeColor="text1"/>
                      <w:sz w:val="24"/>
                      <w:szCs w:val="24"/>
                      <w:lang w:val="pt-BR"/>
                    </w:rPr>
                  </w:pPr>
                  <w:r w:rsidRPr="002141AF">
                    <w:rPr>
                      <w:color w:val="000000" w:themeColor="text1"/>
                      <w:sz w:val="24"/>
                      <w:szCs w:val="24"/>
                      <w:lang w:val="pt-BR"/>
                    </w:rPr>
                    <w:t>1,00</w:t>
                  </w:r>
                </w:p>
              </w:tc>
            </w:tr>
            <w:tr w:rsidR="003377C5" w:rsidRPr="002141AF" w:rsidTr="00CC19D1">
              <w:tc>
                <w:tcPr>
                  <w:tcW w:w="2268" w:type="dxa"/>
                </w:tcPr>
                <w:p w:rsidR="003377C5" w:rsidRPr="002141AF" w:rsidRDefault="00454C59" w:rsidP="00454C59">
                  <w:pPr>
                    <w:jc w:val="center"/>
                    <w:rPr>
                      <w:color w:val="000000" w:themeColor="text1"/>
                      <w:sz w:val="24"/>
                      <w:szCs w:val="24"/>
                      <w:lang w:val="pt-BR"/>
                    </w:rPr>
                  </w:pPr>
                  <w:r w:rsidRPr="002141AF">
                    <w:rPr>
                      <w:color w:val="000000" w:themeColor="text1"/>
                      <w:sz w:val="24"/>
                      <w:szCs w:val="24"/>
                      <w:lang w:val="pt-BR"/>
                    </w:rPr>
                    <w:t>C</w:t>
                  </w:r>
                </w:p>
              </w:tc>
              <w:tc>
                <w:tcPr>
                  <w:tcW w:w="851"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2,40</w:t>
                  </w:r>
                </w:p>
              </w:tc>
              <w:tc>
                <w:tcPr>
                  <w:tcW w:w="1302"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2,30</w:t>
                  </w:r>
                </w:p>
              </w:tc>
              <w:tc>
                <w:tcPr>
                  <w:tcW w:w="1249"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2,20</w:t>
                  </w:r>
                </w:p>
              </w:tc>
              <w:tc>
                <w:tcPr>
                  <w:tcW w:w="1560"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2,10</w:t>
                  </w:r>
                </w:p>
              </w:tc>
              <w:tc>
                <w:tcPr>
                  <w:tcW w:w="1559"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1,00</w:t>
                  </w:r>
                </w:p>
              </w:tc>
              <w:tc>
                <w:tcPr>
                  <w:tcW w:w="1417" w:type="dxa"/>
                </w:tcPr>
                <w:p w:rsidR="003377C5" w:rsidRPr="002141AF" w:rsidRDefault="00A367E8" w:rsidP="00A367E8">
                  <w:pPr>
                    <w:jc w:val="center"/>
                    <w:rPr>
                      <w:color w:val="000000" w:themeColor="text1"/>
                      <w:sz w:val="24"/>
                      <w:szCs w:val="24"/>
                      <w:lang w:val="pt-BR"/>
                    </w:rPr>
                  </w:pPr>
                  <w:r w:rsidRPr="002141AF">
                    <w:rPr>
                      <w:color w:val="000000" w:themeColor="text1"/>
                      <w:sz w:val="24"/>
                      <w:szCs w:val="24"/>
                      <w:lang w:val="pt-BR"/>
                    </w:rPr>
                    <w:t>0,95</w:t>
                  </w:r>
                </w:p>
              </w:tc>
            </w:tr>
            <w:tr w:rsidR="003377C5" w:rsidRPr="002141AF" w:rsidTr="00CC19D1">
              <w:tc>
                <w:tcPr>
                  <w:tcW w:w="2268" w:type="dxa"/>
                </w:tcPr>
                <w:p w:rsidR="003377C5" w:rsidRPr="002141AF" w:rsidRDefault="00454C59" w:rsidP="00454C59">
                  <w:pPr>
                    <w:jc w:val="center"/>
                    <w:rPr>
                      <w:color w:val="000000" w:themeColor="text1"/>
                      <w:sz w:val="24"/>
                      <w:szCs w:val="24"/>
                      <w:lang w:val="pt-BR"/>
                    </w:rPr>
                  </w:pPr>
                  <w:r w:rsidRPr="002141AF">
                    <w:rPr>
                      <w:color w:val="000000" w:themeColor="text1"/>
                      <w:sz w:val="24"/>
                      <w:szCs w:val="24"/>
                      <w:lang w:val="pt-BR"/>
                    </w:rPr>
                    <w:t>D</w:t>
                  </w:r>
                </w:p>
              </w:tc>
              <w:tc>
                <w:tcPr>
                  <w:tcW w:w="851"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2,30</w:t>
                  </w:r>
                </w:p>
              </w:tc>
              <w:tc>
                <w:tcPr>
                  <w:tcW w:w="1302"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2,20</w:t>
                  </w:r>
                </w:p>
              </w:tc>
              <w:tc>
                <w:tcPr>
                  <w:tcW w:w="1249"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2,10</w:t>
                  </w:r>
                </w:p>
              </w:tc>
              <w:tc>
                <w:tcPr>
                  <w:tcW w:w="1560"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2,00</w:t>
                  </w:r>
                </w:p>
              </w:tc>
              <w:tc>
                <w:tcPr>
                  <w:tcW w:w="1559" w:type="dxa"/>
                </w:tcPr>
                <w:p w:rsidR="003377C5" w:rsidRPr="002141AF" w:rsidRDefault="00454C59" w:rsidP="00A367E8">
                  <w:pPr>
                    <w:jc w:val="center"/>
                    <w:rPr>
                      <w:color w:val="000000" w:themeColor="text1"/>
                      <w:sz w:val="24"/>
                      <w:szCs w:val="24"/>
                      <w:lang w:val="pt-BR"/>
                    </w:rPr>
                  </w:pPr>
                  <w:r w:rsidRPr="002141AF">
                    <w:rPr>
                      <w:color w:val="000000" w:themeColor="text1"/>
                      <w:sz w:val="24"/>
                      <w:szCs w:val="24"/>
                      <w:lang w:val="pt-BR"/>
                    </w:rPr>
                    <w:t>0,95</w:t>
                  </w:r>
                </w:p>
              </w:tc>
              <w:tc>
                <w:tcPr>
                  <w:tcW w:w="1417" w:type="dxa"/>
                </w:tcPr>
                <w:p w:rsidR="003377C5" w:rsidRPr="002141AF" w:rsidRDefault="00A367E8" w:rsidP="00A367E8">
                  <w:pPr>
                    <w:jc w:val="center"/>
                    <w:rPr>
                      <w:color w:val="000000" w:themeColor="text1"/>
                      <w:sz w:val="24"/>
                      <w:szCs w:val="24"/>
                      <w:lang w:val="pt-BR"/>
                    </w:rPr>
                  </w:pPr>
                  <w:r w:rsidRPr="002141AF">
                    <w:rPr>
                      <w:color w:val="000000" w:themeColor="text1"/>
                      <w:sz w:val="24"/>
                      <w:szCs w:val="24"/>
                      <w:lang w:val="pt-BR"/>
                    </w:rPr>
                    <w:t>0,90</w:t>
                  </w:r>
                </w:p>
              </w:tc>
            </w:tr>
          </w:tbl>
          <w:p w:rsidR="00E23FAB" w:rsidRPr="002141AF" w:rsidRDefault="00E23FAB" w:rsidP="003377C5">
            <w:pPr>
              <w:ind w:firstLine="720"/>
              <w:jc w:val="both"/>
              <w:rPr>
                <w:color w:val="000000" w:themeColor="text1"/>
                <w:sz w:val="24"/>
                <w:szCs w:val="24"/>
                <w:lang w:val="pt-BR"/>
              </w:rPr>
            </w:pPr>
          </w:p>
          <w:p w:rsidR="003377C5" w:rsidRPr="002141AF" w:rsidRDefault="00A367E8" w:rsidP="003377C5">
            <w:pPr>
              <w:ind w:firstLine="720"/>
              <w:jc w:val="both"/>
              <w:rPr>
                <w:color w:val="000000" w:themeColor="text1"/>
                <w:sz w:val="24"/>
                <w:szCs w:val="24"/>
                <w:lang w:val="pt-BR"/>
              </w:rPr>
            </w:pPr>
            <w:r w:rsidRPr="002141AF">
              <w:rPr>
                <w:color w:val="000000" w:themeColor="text1"/>
                <w:sz w:val="24"/>
                <w:szCs w:val="24"/>
                <w:lang w:val="pt-BR"/>
              </w:rPr>
              <w:t>Avand in vedere faptul ca localitatea Harman</w:t>
            </w:r>
            <w:r w:rsidR="00AE7D68">
              <w:rPr>
                <w:color w:val="000000" w:themeColor="text1"/>
                <w:sz w:val="24"/>
                <w:szCs w:val="24"/>
                <w:lang w:val="pt-BR"/>
              </w:rPr>
              <w:t>,</w:t>
            </w:r>
            <w:r w:rsidRPr="002141AF">
              <w:rPr>
                <w:color w:val="000000" w:themeColor="text1"/>
                <w:sz w:val="24"/>
                <w:szCs w:val="24"/>
                <w:lang w:val="pt-BR"/>
              </w:rPr>
              <w:t xml:space="preserve"> este localitate de rangul IV, se vor aplica urmatorii coeficienti: Zona A: 1,10. Podu Oltului este localitate de rangul V si se va aplica coeficientul: Zona A: 1,05</w:t>
            </w:r>
          </w:p>
          <w:p w:rsidR="00AC383C" w:rsidRPr="002141AF" w:rsidRDefault="00BD68F5" w:rsidP="00AC383C">
            <w:pPr>
              <w:autoSpaceDE w:val="0"/>
              <w:autoSpaceDN w:val="0"/>
              <w:adjustRightInd w:val="0"/>
              <w:rPr>
                <w:rFonts w:eastAsiaTheme="minorHAnsi"/>
                <w:color w:val="000000" w:themeColor="text1"/>
                <w:sz w:val="24"/>
                <w:szCs w:val="24"/>
                <w:lang w:eastAsia="en-US"/>
              </w:rPr>
            </w:pPr>
            <w:r w:rsidRPr="002141AF">
              <w:rPr>
                <w:b/>
                <w:color w:val="000000" w:themeColor="text1"/>
                <w:sz w:val="24"/>
                <w:szCs w:val="24"/>
              </w:rPr>
              <w:t>Art.457</w:t>
            </w:r>
            <w:r w:rsidRPr="002141AF">
              <w:rPr>
                <w:rFonts w:eastAsiaTheme="minorHAnsi"/>
                <w:b/>
                <w:color w:val="000000" w:themeColor="text1"/>
                <w:sz w:val="24"/>
                <w:szCs w:val="24"/>
                <w:lang w:eastAsia="en-US"/>
              </w:rPr>
              <w:t>alin</w:t>
            </w:r>
            <w:r w:rsidR="00AC383C" w:rsidRPr="002141AF">
              <w:rPr>
                <w:rFonts w:eastAsiaTheme="minorHAnsi"/>
                <w:b/>
                <w:color w:val="000000" w:themeColor="text1"/>
                <w:sz w:val="24"/>
                <w:szCs w:val="24"/>
                <w:lang w:eastAsia="en-US"/>
              </w:rPr>
              <w:t xml:space="preserve">(7) </w:t>
            </w:r>
            <w:r w:rsidR="00AC383C" w:rsidRPr="002141AF">
              <w:rPr>
                <w:rFonts w:eastAsiaTheme="minorHAnsi"/>
                <w:color w:val="000000" w:themeColor="text1"/>
                <w:sz w:val="24"/>
                <w:szCs w:val="24"/>
                <w:lang w:eastAsia="en-US"/>
              </w:rPr>
              <w:t>În cazul unui apartament amplasat într-un bloc cu mai mult de 3 niveluri şi 8 apartamente, coeficientul de corecţie prevăzut la alin. (6) se reduce cu 0,10.</w:t>
            </w:r>
          </w:p>
          <w:p w:rsidR="00E23FAB" w:rsidRPr="002141AF" w:rsidRDefault="00BD68F5" w:rsidP="00AC383C">
            <w:pPr>
              <w:autoSpaceDE w:val="0"/>
              <w:autoSpaceDN w:val="0"/>
              <w:adjustRightInd w:val="0"/>
              <w:rPr>
                <w:rFonts w:eastAsiaTheme="minorHAnsi"/>
                <w:color w:val="000000" w:themeColor="text1"/>
                <w:sz w:val="24"/>
                <w:szCs w:val="24"/>
                <w:lang w:eastAsia="en-US"/>
              </w:rPr>
            </w:pPr>
            <w:r w:rsidRPr="002141AF">
              <w:rPr>
                <w:b/>
                <w:color w:val="000000" w:themeColor="text1"/>
                <w:sz w:val="24"/>
                <w:szCs w:val="24"/>
              </w:rPr>
              <w:t>Art.457</w:t>
            </w:r>
            <w:r w:rsidRPr="002141AF">
              <w:rPr>
                <w:rFonts w:eastAsiaTheme="minorHAnsi"/>
                <w:b/>
                <w:color w:val="000000" w:themeColor="text1"/>
                <w:sz w:val="24"/>
                <w:szCs w:val="24"/>
                <w:lang w:eastAsia="en-US"/>
              </w:rPr>
              <w:t>alin</w:t>
            </w:r>
            <w:r w:rsidR="00AC383C" w:rsidRPr="002141AF">
              <w:rPr>
                <w:rFonts w:eastAsiaTheme="minorHAnsi"/>
                <w:b/>
                <w:color w:val="000000" w:themeColor="text1"/>
                <w:sz w:val="24"/>
                <w:szCs w:val="24"/>
                <w:lang w:eastAsia="en-US"/>
              </w:rPr>
              <w:t>(8)</w:t>
            </w:r>
            <w:r w:rsidR="00AC383C" w:rsidRPr="002141AF">
              <w:rPr>
                <w:rFonts w:eastAsiaTheme="minorHAnsi"/>
                <w:color w:val="000000" w:themeColor="text1"/>
                <w:sz w:val="24"/>
                <w:szCs w:val="24"/>
                <w:lang w:eastAsia="en-US"/>
              </w:rPr>
              <w:t>Valoarea impozabilă a clădirii, determinată în urma aplicării prevederilor alin. (1)-(7), se reduce în funcţie de anul terminării acesteia, după cum urmează:</w:t>
            </w:r>
          </w:p>
          <w:p w:rsidR="00AC383C" w:rsidRPr="002141AF" w:rsidRDefault="00AC383C" w:rsidP="00AC383C">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a) cu 50%, pentru clădirea care are o vechime de peste 100 de ani la data de 1 ianuarie a anului fiscal de referinţă;</w:t>
            </w:r>
          </w:p>
          <w:p w:rsidR="00AC383C" w:rsidRPr="002141AF" w:rsidRDefault="00AC383C" w:rsidP="00AC383C">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b) cu 30%, pentru clădirea care are o vechime cuprinsă între 50 de ani şi 100 de ani inclusiv, la data de 1 ianuarie a anului fiscal de referinţă;</w:t>
            </w:r>
          </w:p>
          <w:p w:rsidR="00AC383C" w:rsidRPr="002141AF" w:rsidRDefault="00AC383C" w:rsidP="00AC383C">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c) cu 10%, pentru clădirea care are o vechime cuprinsă între 30 de ani şi 50 de ani inclusiv, la data de 1 ianuar</w:t>
            </w:r>
            <w:r w:rsidR="00B06197" w:rsidRPr="002141AF">
              <w:rPr>
                <w:rFonts w:eastAsiaTheme="minorHAnsi"/>
                <w:color w:val="000000" w:themeColor="text1"/>
                <w:sz w:val="24"/>
                <w:szCs w:val="24"/>
                <w:lang w:eastAsia="en-US"/>
              </w:rPr>
              <w:t>ie a anului fiscal de referinţ</w:t>
            </w:r>
            <w:r w:rsidR="00E520A7" w:rsidRPr="002141AF">
              <w:rPr>
                <w:rFonts w:eastAsiaTheme="minorHAnsi"/>
                <w:color w:val="000000" w:themeColor="text1"/>
                <w:sz w:val="24"/>
                <w:szCs w:val="24"/>
                <w:lang w:eastAsia="en-US"/>
              </w:rPr>
              <w:t>a</w:t>
            </w:r>
          </w:p>
          <w:p w:rsidR="00E23FAB" w:rsidRPr="002141AF" w:rsidRDefault="00E520A7" w:rsidP="00AC383C">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Art.457</w:t>
            </w:r>
            <w:r w:rsidR="00AC383C" w:rsidRPr="002141AF">
              <w:rPr>
                <w:rFonts w:eastAsiaTheme="minorHAnsi"/>
                <w:b/>
                <w:color w:val="000000" w:themeColor="text1"/>
                <w:sz w:val="24"/>
                <w:szCs w:val="24"/>
                <w:lang w:eastAsia="en-US"/>
              </w:rPr>
              <w:t>alin (9)</w:t>
            </w:r>
            <w:r w:rsidR="00AC383C" w:rsidRPr="002141AF">
              <w:rPr>
                <w:rFonts w:eastAsiaTheme="minorHAnsi"/>
                <w:color w:val="000000" w:themeColor="text1"/>
                <w:sz w:val="24"/>
                <w:szCs w:val="24"/>
                <w:lang w:eastAsia="en-US"/>
              </w:rPr>
              <w:t xml:space="preserve">În cazul clădirii la care au fost executate lucrări de renovare majoră, din punct de vedere fiscal, anul terminării se actualizează, astfel că acesta se consideră ca fiind cel în care a fost efectuată recepţia la terminarea lucrărilor. Renovarea majoră reprezintă acţiunea complexă care cuprinde obligatoriu lucrări de intervenţie la structura de rezistenţă a clădirii, pentru asigurarea cerinţei fundamentale de rezistenţă mecanică şi stabilitate, prin acţiuni de reconstruire, consolidare, modernizare, modificare sau extindere, precum şi, după caz, alte lucrări de intervenţie pentru menţinerea, pe întreaga durată de exploatare a clădirii, a celorlalte cerinţe fundamentale aplicabile construcţiilor, conform legii, vizând, în principal, creşterea performanţei energetice şi a calităţii arhitectural-ambientale şi funcţionale a clădirii. Anul terminării se actualizează în condiţiile în care, la </w:t>
            </w:r>
            <w:r w:rsidR="00AC383C" w:rsidRPr="002141AF">
              <w:rPr>
                <w:rFonts w:eastAsiaTheme="minorHAnsi"/>
                <w:color w:val="000000" w:themeColor="text1"/>
                <w:sz w:val="24"/>
                <w:szCs w:val="24"/>
                <w:lang w:eastAsia="en-US"/>
              </w:rPr>
              <w:lastRenderedPageBreak/>
              <w:t>terminarea lucrărilor de renovare majoră, valoarea clădirii creşte cu cel puţin 50% faţă de valoarea acesteia la data începerii executării lucrărilor.</w:t>
            </w:r>
          </w:p>
          <w:p w:rsidR="006428A8" w:rsidRPr="002141AF" w:rsidRDefault="006428A8" w:rsidP="00AC383C">
            <w:pPr>
              <w:autoSpaceDE w:val="0"/>
              <w:autoSpaceDN w:val="0"/>
              <w:adjustRightInd w:val="0"/>
              <w:rPr>
                <w:rFonts w:eastAsiaTheme="minorHAnsi"/>
                <w:color w:val="000000" w:themeColor="text1"/>
                <w:sz w:val="24"/>
                <w:szCs w:val="24"/>
                <w:lang w:eastAsia="en-US"/>
              </w:rPr>
            </w:pPr>
          </w:p>
          <w:p w:rsidR="00AC383C" w:rsidRPr="002141AF" w:rsidRDefault="00AC383C" w:rsidP="00AC383C">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A</w:t>
            </w:r>
            <w:r w:rsidR="00E23FAB" w:rsidRPr="002141AF">
              <w:rPr>
                <w:rFonts w:eastAsiaTheme="minorHAnsi"/>
                <w:b/>
                <w:color w:val="000000" w:themeColor="text1"/>
                <w:sz w:val="24"/>
                <w:szCs w:val="24"/>
                <w:lang w:eastAsia="en-US"/>
              </w:rPr>
              <w:t>rt</w:t>
            </w:r>
            <w:r w:rsidRPr="002141AF">
              <w:rPr>
                <w:rFonts w:eastAsiaTheme="minorHAnsi"/>
                <w:b/>
                <w:color w:val="000000" w:themeColor="text1"/>
                <w:sz w:val="24"/>
                <w:szCs w:val="24"/>
                <w:lang w:eastAsia="en-US"/>
              </w:rPr>
              <w:t>. 458 Calculul impozitului pe clădirile nerezidenţiale aflate în proprietatea persoanelor fizice</w:t>
            </w:r>
          </w:p>
          <w:p w:rsidR="006428A8" w:rsidRPr="002141AF" w:rsidRDefault="006428A8" w:rsidP="00AC383C">
            <w:pPr>
              <w:autoSpaceDE w:val="0"/>
              <w:autoSpaceDN w:val="0"/>
              <w:adjustRightInd w:val="0"/>
              <w:rPr>
                <w:rFonts w:eastAsiaTheme="minorHAnsi"/>
                <w:b/>
                <w:color w:val="000000" w:themeColor="text1"/>
                <w:sz w:val="24"/>
                <w:szCs w:val="24"/>
                <w:lang w:eastAsia="en-US"/>
              </w:rPr>
            </w:pPr>
          </w:p>
          <w:p w:rsidR="00AC383C" w:rsidRPr="002141AF" w:rsidRDefault="00BD68F5" w:rsidP="00D575FC">
            <w:pPr>
              <w:autoSpaceDE w:val="0"/>
              <w:autoSpaceDN w:val="0"/>
              <w:adjustRightInd w:val="0"/>
              <w:rPr>
                <w:rFonts w:eastAsiaTheme="minorHAnsi"/>
                <w:color w:val="000000" w:themeColor="text1"/>
                <w:sz w:val="24"/>
                <w:szCs w:val="24"/>
                <w:highlight w:val="yellow"/>
                <w:lang w:eastAsia="en-US"/>
              </w:rPr>
            </w:pPr>
            <w:r w:rsidRPr="002141AF">
              <w:rPr>
                <w:b/>
                <w:color w:val="000000" w:themeColor="text1"/>
                <w:sz w:val="24"/>
                <w:szCs w:val="24"/>
              </w:rPr>
              <w:t xml:space="preserve">Art.458 </w:t>
            </w:r>
            <w:r w:rsidR="00D575FC" w:rsidRPr="002141AF">
              <w:rPr>
                <w:rFonts w:eastAsiaTheme="minorHAnsi"/>
                <w:b/>
                <w:color w:val="000000" w:themeColor="text1"/>
                <w:sz w:val="24"/>
                <w:szCs w:val="24"/>
                <w:lang w:eastAsia="en-US"/>
              </w:rPr>
              <w:t>alin(1)</w:t>
            </w:r>
            <w:r w:rsidR="00AC383C" w:rsidRPr="002141AF">
              <w:rPr>
                <w:rFonts w:eastAsiaTheme="minorHAnsi"/>
                <w:color w:val="000000" w:themeColor="text1"/>
                <w:sz w:val="24"/>
                <w:szCs w:val="24"/>
                <w:lang w:eastAsia="en-US"/>
              </w:rPr>
              <w:t xml:space="preserve">Pentru </w:t>
            </w:r>
            <w:r w:rsidR="00AC383C" w:rsidRPr="002141AF">
              <w:rPr>
                <w:rFonts w:eastAsiaTheme="minorHAnsi"/>
                <w:b/>
                <w:color w:val="000000" w:themeColor="text1"/>
                <w:sz w:val="24"/>
                <w:szCs w:val="24"/>
                <w:lang w:eastAsia="en-US"/>
              </w:rPr>
              <w:t>clădirile nerezidenţiale</w:t>
            </w:r>
            <w:r w:rsidR="00AC383C" w:rsidRPr="002141AF">
              <w:rPr>
                <w:rFonts w:eastAsiaTheme="minorHAnsi"/>
                <w:color w:val="000000" w:themeColor="text1"/>
                <w:sz w:val="24"/>
                <w:szCs w:val="24"/>
                <w:lang w:eastAsia="en-US"/>
              </w:rPr>
              <w:t xml:space="preserve"> aflate în proprietatea persoanelor fizice, impozitul pe clădiri se calculează prin aplicarea unei cote </w:t>
            </w:r>
            <w:r w:rsidR="003351C1" w:rsidRPr="002141AF">
              <w:rPr>
                <w:rFonts w:eastAsiaTheme="minorHAnsi"/>
                <w:color w:val="000000" w:themeColor="text1"/>
                <w:sz w:val="24"/>
                <w:szCs w:val="24"/>
                <w:lang w:eastAsia="en-US"/>
              </w:rPr>
              <w:t xml:space="preserve">cuprinse intre 0,2% - 1,3% asupra valorii, cota propusa fiind </w:t>
            </w:r>
            <w:r w:rsidR="00DB3BA3" w:rsidRPr="002141AF">
              <w:rPr>
                <w:rFonts w:eastAsiaTheme="minorHAnsi"/>
                <w:color w:val="000000" w:themeColor="text1"/>
                <w:sz w:val="24"/>
                <w:szCs w:val="24"/>
                <w:lang w:eastAsia="en-US"/>
              </w:rPr>
              <w:t xml:space="preserve">de </w:t>
            </w:r>
            <w:r w:rsidR="007C6B17" w:rsidRPr="002141AF">
              <w:rPr>
                <w:rFonts w:eastAsiaTheme="minorHAnsi"/>
                <w:b/>
                <w:color w:val="000000" w:themeColor="text1"/>
                <w:sz w:val="24"/>
                <w:szCs w:val="24"/>
                <w:lang w:eastAsia="en-US"/>
              </w:rPr>
              <w:t>1,2</w:t>
            </w:r>
            <w:r w:rsidR="003351C1" w:rsidRPr="002141AF">
              <w:rPr>
                <w:rFonts w:eastAsiaTheme="minorHAnsi"/>
                <w:b/>
                <w:color w:val="000000" w:themeColor="text1"/>
                <w:sz w:val="24"/>
                <w:szCs w:val="24"/>
                <w:lang w:eastAsia="en-US"/>
              </w:rPr>
              <w:t xml:space="preserve">% </w:t>
            </w:r>
            <w:r w:rsidR="00AC383C" w:rsidRPr="002141AF">
              <w:rPr>
                <w:rFonts w:eastAsiaTheme="minorHAnsi"/>
                <w:color w:val="000000" w:themeColor="text1"/>
                <w:sz w:val="24"/>
                <w:szCs w:val="24"/>
                <w:lang w:eastAsia="en-US"/>
              </w:rPr>
              <w:t>asupra valorii</w:t>
            </w:r>
            <w:r w:rsidR="003351C1" w:rsidRPr="002141AF">
              <w:rPr>
                <w:rFonts w:eastAsiaTheme="minorHAnsi"/>
                <w:color w:val="000000" w:themeColor="text1"/>
                <w:sz w:val="24"/>
                <w:szCs w:val="24"/>
                <w:lang w:eastAsia="en-US"/>
              </w:rPr>
              <w:t>,</w:t>
            </w:r>
            <w:r w:rsidR="00AC383C" w:rsidRPr="002141AF">
              <w:rPr>
                <w:rFonts w:eastAsiaTheme="minorHAnsi"/>
                <w:color w:val="000000" w:themeColor="text1"/>
                <w:sz w:val="24"/>
                <w:szCs w:val="24"/>
                <w:lang w:eastAsia="en-US"/>
              </w:rPr>
              <w:t xml:space="preserve"> care poate fi:</w:t>
            </w:r>
          </w:p>
          <w:p w:rsidR="00AC383C" w:rsidRPr="002141AF" w:rsidRDefault="00AC383C" w:rsidP="00AC383C">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a) valoarea rezultată dintr-un raport de evaluare întocmit de un evaluator autorizat în ultimii 5 ani anteriori anului de referinţă, depus la organul fiscal local până la primul termen </w:t>
            </w:r>
            <w:r w:rsidR="00DB3BA3" w:rsidRPr="002141AF">
              <w:rPr>
                <w:rFonts w:eastAsiaTheme="minorHAnsi"/>
                <w:color w:val="000000" w:themeColor="text1"/>
                <w:sz w:val="24"/>
                <w:szCs w:val="24"/>
                <w:lang w:eastAsia="en-US"/>
              </w:rPr>
              <w:t>de plată din anul de referinţă;</w:t>
            </w:r>
          </w:p>
          <w:p w:rsidR="00AC383C" w:rsidRPr="002141AF" w:rsidRDefault="00AC383C" w:rsidP="00AC383C">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b) valoarea finală a lucrărilor de construcţii, în cazul clădirilor noi, construite în ultimii 5 ani anteriori anului de referinţă;</w:t>
            </w:r>
          </w:p>
          <w:p w:rsidR="00AC383C" w:rsidRPr="002141AF" w:rsidRDefault="00AC383C" w:rsidP="00AC383C">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c) valoarea clădirilor care rezultă din actul prin care se transferă dreptul de proprietate, în cazul clădirilor dobândite în ultimii 5 ani anteriori anului de referinţă.</w:t>
            </w:r>
          </w:p>
          <w:p w:rsidR="00AC383C" w:rsidRPr="002141AF" w:rsidRDefault="00BD68F5" w:rsidP="00AC383C">
            <w:pPr>
              <w:autoSpaceDE w:val="0"/>
              <w:autoSpaceDN w:val="0"/>
              <w:adjustRightInd w:val="0"/>
              <w:rPr>
                <w:rFonts w:eastAsiaTheme="minorHAnsi"/>
                <w:color w:val="000000" w:themeColor="text1"/>
                <w:sz w:val="24"/>
                <w:szCs w:val="24"/>
                <w:lang w:eastAsia="en-US"/>
              </w:rPr>
            </w:pPr>
            <w:r w:rsidRPr="002141AF">
              <w:rPr>
                <w:b/>
                <w:color w:val="000000" w:themeColor="text1"/>
                <w:sz w:val="24"/>
                <w:szCs w:val="24"/>
              </w:rPr>
              <w:t xml:space="preserve">Art.458 </w:t>
            </w:r>
            <w:r w:rsidR="00D575FC" w:rsidRPr="002141AF">
              <w:rPr>
                <w:rFonts w:eastAsiaTheme="minorHAnsi"/>
                <w:b/>
                <w:color w:val="000000" w:themeColor="text1"/>
                <w:sz w:val="24"/>
                <w:szCs w:val="24"/>
                <w:lang w:eastAsia="en-US"/>
              </w:rPr>
              <w:t>alin</w:t>
            </w:r>
            <w:r w:rsidR="00AC383C" w:rsidRPr="002141AF">
              <w:rPr>
                <w:rFonts w:eastAsiaTheme="minorHAnsi"/>
                <w:b/>
                <w:color w:val="000000" w:themeColor="text1"/>
                <w:sz w:val="24"/>
                <w:szCs w:val="24"/>
                <w:lang w:eastAsia="en-US"/>
              </w:rPr>
              <w:t>(3)</w:t>
            </w:r>
            <w:r w:rsidR="00AC383C" w:rsidRPr="002141AF">
              <w:rPr>
                <w:rFonts w:eastAsiaTheme="minorHAnsi"/>
                <w:color w:val="000000" w:themeColor="text1"/>
                <w:sz w:val="24"/>
                <w:szCs w:val="24"/>
                <w:lang w:eastAsia="en-US"/>
              </w:rPr>
              <w:t xml:space="preserve"> Pentru </w:t>
            </w:r>
            <w:r w:rsidR="00AC383C" w:rsidRPr="002141AF">
              <w:rPr>
                <w:rFonts w:eastAsiaTheme="minorHAnsi"/>
                <w:b/>
                <w:color w:val="000000" w:themeColor="text1"/>
                <w:sz w:val="24"/>
                <w:szCs w:val="24"/>
                <w:lang w:eastAsia="en-US"/>
              </w:rPr>
              <w:t>clădirile nerezidenţiale</w:t>
            </w:r>
            <w:r w:rsidR="00AC383C" w:rsidRPr="002141AF">
              <w:rPr>
                <w:rFonts w:eastAsiaTheme="minorHAnsi"/>
                <w:color w:val="000000" w:themeColor="text1"/>
                <w:sz w:val="24"/>
                <w:szCs w:val="24"/>
                <w:lang w:eastAsia="en-US"/>
              </w:rPr>
              <w:t xml:space="preserve"> aflate în proprietatea persoanelor fizice, utilizate pentru </w:t>
            </w:r>
            <w:r w:rsidR="00AC383C" w:rsidRPr="002141AF">
              <w:rPr>
                <w:rFonts w:eastAsiaTheme="minorHAnsi"/>
                <w:b/>
                <w:color w:val="000000" w:themeColor="text1"/>
                <w:sz w:val="24"/>
                <w:szCs w:val="24"/>
                <w:lang w:eastAsia="en-US"/>
              </w:rPr>
              <w:t>activităţi din domeniul agricol</w:t>
            </w:r>
            <w:r w:rsidR="00AC383C" w:rsidRPr="002141AF">
              <w:rPr>
                <w:rFonts w:eastAsiaTheme="minorHAnsi"/>
                <w:color w:val="000000" w:themeColor="text1"/>
                <w:sz w:val="24"/>
                <w:szCs w:val="24"/>
                <w:lang w:eastAsia="en-US"/>
              </w:rPr>
              <w:t xml:space="preserve">, impozitul pe clădiri se calculează prin aplicarea unei cote de </w:t>
            </w:r>
            <w:r w:rsidR="00AC383C" w:rsidRPr="002141AF">
              <w:rPr>
                <w:rFonts w:eastAsiaTheme="minorHAnsi"/>
                <w:b/>
                <w:color w:val="000000" w:themeColor="text1"/>
                <w:sz w:val="24"/>
                <w:szCs w:val="24"/>
                <w:lang w:eastAsia="en-US"/>
              </w:rPr>
              <w:t>0,4% asupra valorii impozabile a clădirii</w:t>
            </w:r>
            <w:r w:rsidR="00AC383C" w:rsidRPr="002141AF">
              <w:rPr>
                <w:rFonts w:eastAsiaTheme="minorHAnsi"/>
                <w:color w:val="000000" w:themeColor="text1"/>
                <w:sz w:val="24"/>
                <w:szCs w:val="24"/>
                <w:lang w:eastAsia="en-US"/>
              </w:rPr>
              <w:t>.</w:t>
            </w:r>
          </w:p>
          <w:p w:rsidR="00E23FAB" w:rsidRPr="002141AF" w:rsidRDefault="00BD68F5" w:rsidP="00AC383C">
            <w:pPr>
              <w:autoSpaceDE w:val="0"/>
              <w:autoSpaceDN w:val="0"/>
              <w:adjustRightInd w:val="0"/>
              <w:rPr>
                <w:rFonts w:eastAsiaTheme="minorHAnsi"/>
                <w:color w:val="000000" w:themeColor="text1"/>
                <w:sz w:val="24"/>
                <w:szCs w:val="24"/>
                <w:lang w:eastAsia="en-US"/>
              </w:rPr>
            </w:pPr>
            <w:r w:rsidRPr="002141AF">
              <w:rPr>
                <w:b/>
                <w:color w:val="000000" w:themeColor="text1"/>
                <w:sz w:val="24"/>
                <w:szCs w:val="24"/>
              </w:rPr>
              <w:t xml:space="preserve">Art.458 </w:t>
            </w:r>
            <w:r w:rsidR="00D575FC" w:rsidRPr="002141AF">
              <w:rPr>
                <w:rFonts w:eastAsiaTheme="minorHAnsi"/>
                <w:b/>
                <w:color w:val="000000" w:themeColor="text1"/>
                <w:sz w:val="24"/>
                <w:szCs w:val="24"/>
                <w:lang w:eastAsia="en-US"/>
              </w:rPr>
              <w:t>alin</w:t>
            </w:r>
            <w:r w:rsidR="00AC383C" w:rsidRPr="002141AF">
              <w:rPr>
                <w:rFonts w:eastAsiaTheme="minorHAnsi"/>
                <w:b/>
                <w:color w:val="000000" w:themeColor="text1"/>
                <w:sz w:val="24"/>
                <w:szCs w:val="24"/>
                <w:lang w:eastAsia="en-US"/>
              </w:rPr>
              <w:t>(4)</w:t>
            </w:r>
            <w:r w:rsidR="00AC383C" w:rsidRPr="002141AF">
              <w:rPr>
                <w:rFonts w:eastAsiaTheme="minorHAnsi"/>
                <w:color w:val="000000" w:themeColor="text1"/>
                <w:sz w:val="24"/>
                <w:szCs w:val="24"/>
                <w:lang w:eastAsia="en-US"/>
              </w:rPr>
              <w:t xml:space="preserve"> În cazul în care valoarea clădirii nu poate fi calculată conform prevederilor alin. (1), impozitul se calculează prin aplicarea cotei de </w:t>
            </w:r>
            <w:r w:rsidR="00AC383C" w:rsidRPr="002141AF">
              <w:rPr>
                <w:rFonts w:eastAsiaTheme="minorHAnsi"/>
                <w:b/>
                <w:color w:val="000000" w:themeColor="text1"/>
                <w:sz w:val="24"/>
                <w:szCs w:val="24"/>
                <w:lang w:eastAsia="en-US"/>
              </w:rPr>
              <w:t>2%</w:t>
            </w:r>
            <w:r w:rsidR="00AC383C" w:rsidRPr="002141AF">
              <w:rPr>
                <w:rFonts w:eastAsiaTheme="minorHAnsi"/>
                <w:color w:val="000000" w:themeColor="text1"/>
                <w:sz w:val="24"/>
                <w:szCs w:val="24"/>
                <w:lang w:eastAsia="en-US"/>
              </w:rPr>
              <w:t xml:space="preserve"> asupra valorii impozabile determinate conform art. 457.</w:t>
            </w:r>
          </w:p>
          <w:p w:rsidR="00D575FC" w:rsidRPr="002141AF" w:rsidRDefault="00D575FC" w:rsidP="00D575FC">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A</w:t>
            </w:r>
            <w:r w:rsidR="00E23FAB" w:rsidRPr="002141AF">
              <w:rPr>
                <w:rFonts w:eastAsiaTheme="minorHAnsi"/>
                <w:b/>
                <w:color w:val="000000" w:themeColor="text1"/>
                <w:sz w:val="24"/>
                <w:szCs w:val="24"/>
                <w:lang w:eastAsia="en-US"/>
              </w:rPr>
              <w:t>rt</w:t>
            </w:r>
            <w:r w:rsidRPr="002141AF">
              <w:rPr>
                <w:rFonts w:eastAsiaTheme="minorHAnsi"/>
                <w:b/>
                <w:color w:val="000000" w:themeColor="text1"/>
                <w:sz w:val="24"/>
                <w:szCs w:val="24"/>
                <w:lang w:eastAsia="en-US"/>
              </w:rPr>
              <w:t>. 459  Calculul impozitului pe clădirile cu destinaţie mixtă aflate în proprietatea persoanelor fizice</w:t>
            </w:r>
          </w:p>
          <w:p w:rsidR="00D575FC" w:rsidRPr="002141AF" w:rsidRDefault="00CC19D1" w:rsidP="00D575FC">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Art.459alin</w:t>
            </w:r>
            <w:r w:rsidR="00D575FC" w:rsidRPr="002141AF">
              <w:rPr>
                <w:rFonts w:eastAsiaTheme="minorHAnsi"/>
                <w:b/>
                <w:color w:val="000000" w:themeColor="text1"/>
                <w:sz w:val="24"/>
                <w:szCs w:val="24"/>
                <w:lang w:eastAsia="en-US"/>
              </w:rPr>
              <w:t>(1)</w:t>
            </w:r>
            <w:r w:rsidR="00D575FC" w:rsidRPr="002141AF">
              <w:rPr>
                <w:rFonts w:eastAsiaTheme="minorHAnsi"/>
                <w:color w:val="000000" w:themeColor="text1"/>
                <w:sz w:val="24"/>
                <w:szCs w:val="24"/>
                <w:lang w:eastAsia="en-US"/>
              </w:rPr>
              <w:t xml:space="preserve"> În cazul clădirilor cu destinaţie mixtă aflate în proprietatea persoanelor fizice, impozitul se calculează prin însumarea impozitului calculat pentru suprafaţa folosită în scop rezidenţial conform art. 457 cu impozitul determinat pentru suprafaţa folosită în scop nerezidenţial, conform art. 458.</w:t>
            </w:r>
          </w:p>
          <w:p w:rsidR="00D575FC" w:rsidRPr="002141AF" w:rsidRDefault="00CC19D1" w:rsidP="00D575FC">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Art.459 alin</w:t>
            </w:r>
            <w:r w:rsidR="00D575FC" w:rsidRPr="002141AF">
              <w:rPr>
                <w:rFonts w:eastAsiaTheme="minorHAnsi"/>
                <w:b/>
                <w:color w:val="000000" w:themeColor="text1"/>
                <w:sz w:val="24"/>
                <w:szCs w:val="24"/>
                <w:lang w:eastAsia="en-US"/>
              </w:rPr>
              <w:t>(2)</w:t>
            </w:r>
            <w:r w:rsidR="00D575FC" w:rsidRPr="002141AF">
              <w:rPr>
                <w:rFonts w:eastAsiaTheme="minorHAnsi"/>
                <w:color w:val="000000" w:themeColor="text1"/>
                <w:sz w:val="24"/>
                <w:szCs w:val="24"/>
                <w:lang w:eastAsia="en-US"/>
              </w:rPr>
              <w:t xml:space="preserve"> În cazul în care la adresa clădirii este înregistrat un domiciliu fiscal la care nu se desfăşoară nicio activitate economică, impozitul se calculează conform art. 457.</w:t>
            </w:r>
          </w:p>
          <w:p w:rsidR="00D575FC" w:rsidRPr="002141AF" w:rsidRDefault="00BD68F5" w:rsidP="00D575FC">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Art.459 alin</w:t>
            </w:r>
            <w:r w:rsidR="00D575FC" w:rsidRPr="002141AF">
              <w:rPr>
                <w:rFonts w:eastAsiaTheme="minorHAnsi"/>
                <w:b/>
                <w:color w:val="000000" w:themeColor="text1"/>
                <w:sz w:val="24"/>
                <w:szCs w:val="24"/>
                <w:lang w:eastAsia="en-US"/>
              </w:rPr>
              <w:t>(3)</w:t>
            </w:r>
            <w:r w:rsidR="00D575FC" w:rsidRPr="002141AF">
              <w:rPr>
                <w:rFonts w:eastAsiaTheme="minorHAnsi"/>
                <w:color w:val="000000" w:themeColor="text1"/>
                <w:sz w:val="24"/>
                <w:szCs w:val="24"/>
                <w:lang w:eastAsia="en-US"/>
              </w:rPr>
              <w:t xml:space="preserve"> Dacă suprafeţele folosite în scop rezidenţial şi cele folosite în scop nerezidenţial nu pot fi evidenţiate distinct, se aplică următoarele reguli:</w:t>
            </w:r>
          </w:p>
          <w:p w:rsidR="00D575FC" w:rsidRPr="002141AF" w:rsidRDefault="00D575FC" w:rsidP="00D575FC">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a) în cazul în care la adresa clădirii este înregistrat un domiciliu fiscal la care nu se desfăşoară nicio activitate economică, impozitul se calculează conform art. 457;</w:t>
            </w:r>
          </w:p>
          <w:p w:rsidR="00D575FC" w:rsidRPr="002141AF" w:rsidRDefault="00D575FC" w:rsidP="00D575FC">
            <w:pPr>
              <w:autoSpaceDE w:val="0"/>
              <w:autoSpaceDN w:val="0"/>
              <w:adjustRightInd w:val="0"/>
              <w:rPr>
                <w:rFonts w:eastAsiaTheme="minorHAnsi"/>
                <w:color w:val="000000" w:themeColor="text1"/>
                <w:sz w:val="24"/>
                <w:szCs w:val="24"/>
                <w:highlight w:val="lightGray"/>
                <w:lang w:eastAsia="en-US"/>
              </w:rPr>
            </w:pPr>
            <w:r w:rsidRPr="002141AF">
              <w:rPr>
                <w:rFonts w:eastAsiaTheme="minorHAnsi"/>
                <w:color w:val="000000" w:themeColor="text1"/>
                <w:sz w:val="24"/>
                <w:szCs w:val="24"/>
                <w:lang w:eastAsia="en-US"/>
              </w:rPr>
              <w:t xml:space="preserve">    b) în cazul în care la adresa clădirii este înregistrat un domiciliu fiscal la care se desfăşoară activitatea economică, iar cheltuielile cu utilităţile sunt înregistrate în sarcina persoanei care desfăşoară activitatea economică, impozitul pe clădiri se calculează conform prevederilor art. 458.</w:t>
            </w:r>
          </w:p>
          <w:p w:rsidR="00547906" w:rsidRPr="002141AF" w:rsidRDefault="00547906" w:rsidP="00547906">
            <w:pPr>
              <w:autoSpaceDE w:val="0"/>
              <w:autoSpaceDN w:val="0"/>
              <w:adjustRightInd w:val="0"/>
              <w:rPr>
                <w:rFonts w:eastAsiaTheme="minorHAnsi"/>
                <w:b/>
                <w:color w:val="000000" w:themeColor="text1"/>
                <w:sz w:val="24"/>
                <w:szCs w:val="24"/>
                <w:highlight w:val="lightGray"/>
                <w:lang w:eastAsia="en-US"/>
              </w:rPr>
            </w:pPr>
          </w:p>
          <w:p w:rsidR="00E520A7" w:rsidRPr="002141AF" w:rsidRDefault="00E520A7" w:rsidP="00547906">
            <w:pPr>
              <w:autoSpaceDE w:val="0"/>
              <w:autoSpaceDN w:val="0"/>
              <w:adjustRightInd w:val="0"/>
              <w:rPr>
                <w:rFonts w:eastAsiaTheme="minorHAnsi"/>
                <w:b/>
                <w:color w:val="000000" w:themeColor="text1"/>
                <w:sz w:val="24"/>
                <w:szCs w:val="24"/>
                <w:highlight w:val="lightGray"/>
                <w:lang w:eastAsia="en-US"/>
              </w:rPr>
            </w:pPr>
          </w:p>
          <w:p w:rsidR="00E520A7" w:rsidRPr="002141AF" w:rsidRDefault="00E520A7" w:rsidP="00547906">
            <w:pPr>
              <w:autoSpaceDE w:val="0"/>
              <w:autoSpaceDN w:val="0"/>
              <w:adjustRightInd w:val="0"/>
              <w:rPr>
                <w:rFonts w:eastAsiaTheme="minorHAnsi"/>
                <w:b/>
                <w:color w:val="000000" w:themeColor="text1"/>
                <w:sz w:val="24"/>
                <w:szCs w:val="24"/>
                <w:highlight w:val="lightGray"/>
                <w:lang w:eastAsia="en-US"/>
              </w:rPr>
            </w:pPr>
          </w:p>
          <w:p w:rsidR="00E520A7" w:rsidRPr="002141AF" w:rsidRDefault="00E520A7" w:rsidP="00547906">
            <w:pPr>
              <w:autoSpaceDE w:val="0"/>
              <w:autoSpaceDN w:val="0"/>
              <w:adjustRightInd w:val="0"/>
              <w:rPr>
                <w:rFonts w:eastAsiaTheme="minorHAnsi"/>
                <w:b/>
                <w:color w:val="000000" w:themeColor="text1"/>
                <w:sz w:val="24"/>
                <w:szCs w:val="24"/>
                <w:highlight w:val="lightGray"/>
                <w:lang w:eastAsia="en-US"/>
              </w:rPr>
            </w:pPr>
          </w:p>
          <w:p w:rsidR="00E520A7" w:rsidRDefault="00E520A7" w:rsidP="00547906">
            <w:pPr>
              <w:autoSpaceDE w:val="0"/>
              <w:autoSpaceDN w:val="0"/>
              <w:adjustRightInd w:val="0"/>
              <w:rPr>
                <w:rFonts w:eastAsiaTheme="minorHAnsi"/>
                <w:b/>
                <w:color w:val="000000" w:themeColor="text1"/>
                <w:sz w:val="24"/>
                <w:szCs w:val="24"/>
                <w:highlight w:val="lightGray"/>
                <w:lang w:eastAsia="en-US"/>
              </w:rPr>
            </w:pPr>
          </w:p>
          <w:p w:rsidR="00AE7D68" w:rsidRDefault="00AE7D68" w:rsidP="00547906">
            <w:pPr>
              <w:autoSpaceDE w:val="0"/>
              <w:autoSpaceDN w:val="0"/>
              <w:adjustRightInd w:val="0"/>
              <w:rPr>
                <w:rFonts w:eastAsiaTheme="minorHAnsi"/>
                <w:b/>
                <w:color w:val="000000" w:themeColor="text1"/>
                <w:sz w:val="24"/>
                <w:szCs w:val="24"/>
                <w:highlight w:val="lightGray"/>
                <w:lang w:eastAsia="en-US"/>
              </w:rPr>
            </w:pPr>
          </w:p>
          <w:p w:rsidR="00AE7D68" w:rsidRPr="002141AF" w:rsidRDefault="00AE7D68" w:rsidP="00547906">
            <w:pPr>
              <w:autoSpaceDE w:val="0"/>
              <w:autoSpaceDN w:val="0"/>
              <w:adjustRightInd w:val="0"/>
              <w:rPr>
                <w:rFonts w:eastAsiaTheme="minorHAnsi"/>
                <w:b/>
                <w:color w:val="000000" w:themeColor="text1"/>
                <w:sz w:val="24"/>
                <w:szCs w:val="24"/>
                <w:highlight w:val="lightGray"/>
                <w:lang w:eastAsia="en-US"/>
              </w:rPr>
            </w:pPr>
          </w:p>
          <w:p w:rsidR="00E520A7" w:rsidRPr="002141AF" w:rsidRDefault="00E520A7" w:rsidP="00547906">
            <w:pPr>
              <w:autoSpaceDE w:val="0"/>
              <w:autoSpaceDN w:val="0"/>
              <w:adjustRightInd w:val="0"/>
              <w:rPr>
                <w:rFonts w:eastAsiaTheme="minorHAnsi"/>
                <w:b/>
                <w:color w:val="000000" w:themeColor="text1"/>
                <w:sz w:val="24"/>
                <w:szCs w:val="24"/>
                <w:highlight w:val="lightGray"/>
                <w:lang w:eastAsia="en-US"/>
              </w:rPr>
            </w:pPr>
          </w:p>
          <w:p w:rsidR="00E520A7" w:rsidRPr="002141AF" w:rsidRDefault="00E520A7" w:rsidP="00547906">
            <w:pPr>
              <w:autoSpaceDE w:val="0"/>
              <w:autoSpaceDN w:val="0"/>
              <w:adjustRightInd w:val="0"/>
              <w:rPr>
                <w:rFonts w:eastAsiaTheme="minorHAnsi"/>
                <w:b/>
                <w:color w:val="000000" w:themeColor="text1"/>
                <w:sz w:val="24"/>
                <w:szCs w:val="24"/>
                <w:highlight w:val="lightGray"/>
                <w:lang w:eastAsia="en-US"/>
              </w:rPr>
            </w:pPr>
          </w:p>
          <w:tbl>
            <w:tblPr>
              <w:tblStyle w:val="TableGrid"/>
              <w:tblW w:w="0" w:type="auto"/>
              <w:tblLayout w:type="fixed"/>
              <w:tblLook w:val="04A0"/>
            </w:tblPr>
            <w:tblGrid>
              <w:gridCol w:w="7825"/>
              <w:gridCol w:w="6192"/>
            </w:tblGrid>
            <w:tr w:rsidR="000C768A" w:rsidRPr="002141AF" w:rsidTr="00AE7D68">
              <w:tc>
                <w:tcPr>
                  <w:tcW w:w="14017" w:type="dxa"/>
                  <w:gridSpan w:val="2"/>
                  <w:tcBorders>
                    <w:top w:val="nil"/>
                    <w:left w:val="nil"/>
                    <w:bottom w:val="single" w:sz="4" w:space="0" w:color="auto"/>
                    <w:right w:val="nil"/>
                  </w:tcBorders>
                </w:tcPr>
                <w:p w:rsidR="000C768A" w:rsidRDefault="00F74256" w:rsidP="000C768A">
                  <w:pPr>
                    <w:autoSpaceDE w:val="0"/>
                    <w:autoSpaceDN w:val="0"/>
                    <w:adjustRightInd w:val="0"/>
                    <w:jc w:val="center"/>
                    <w:rPr>
                      <w:b/>
                      <w:color w:val="000000" w:themeColor="text1"/>
                      <w:sz w:val="24"/>
                      <w:szCs w:val="24"/>
                      <w:lang w:val="ro-RO"/>
                    </w:rPr>
                  </w:pPr>
                  <w:r w:rsidRPr="002141AF">
                    <w:rPr>
                      <w:b/>
                      <w:color w:val="000000" w:themeColor="text1"/>
                      <w:sz w:val="24"/>
                      <w:szCs w:val="24"/>
                      <w:lang w:val="ro-RO"/>
                    </w:rPr>
                    <w:lastRenderedPageBreak/>
                    <w:t xml:space="preserve">CAPITOLUL II. </w:t>
                  </w:r>
                  <w:r w:rsidR="00AE7D68">
                    <w:rPr>
                      <w:b/>
                      <w:color w:val="000000" w:themeColor="text1"/>
                      <w:sz w:val="24"/>
                      <w:szCs w:val="24"/>
                      <w:lang w:val="ro-RO"/>
                    </w:rPr>
                    <w:t xml:space="preserve">     </w:t>
                  </w:r>
                  <w:r w:rsidR="000C768A" w:rsidRPr="002141AF">
                    <w:rPr>
                      <w:b/>
                      <w:color w:val="000000" w:themeColor="text1"/>
                      <w:sz w:val="24"/>
                      <w:szCs w:val="24"/>
                      <w:lang w:val="ro-RO"/>
                    </w:rPr>
                    <w:t>IMPOZITUL ȘI TAXA PE CLĂDIRI PERSOANE JURIDICE</w:t>
                  </w:r>
                </w:p>
                <w:p w:rsidR="00AE7D68" w:rsidRPr="002141AF" w:rsidRDefault="00AE7D68" w:rsidP="000C768A">
                  <w:pPr>
                    <w:autoSpaceDE w:val="0"/>
                    <w:autoSpaceDN w:val="0"/>
                    <w:adjustRightInd w:val="0"/>
                    <w:jc w:val="center"/>
                    <w:rPr>
                      <w:rFonts w:eastAsiaTheme="minorHAnsi"/>
                      <w:b/>
                      <w:color w:val="000000" w:themeColor="text1"/>
                      <w:sz w:val="24"/>
                      <w:szCs w:val="24"/>
                      <w:lang w:eastAsia="en-US"/>
                    </w:rPr>
                  </w:pPr>
                </w:p>
              </w:tc>
            </w:tr>
            <w:tr w:rsidR="00722B49" w:rsidRPr="002141AF" w:rsidTr="00AE7D68">
              <w:trPr>
                <w:trHeight w:val="689"/>
              </w:trPr>
              <w:tc>
                <w:tcPr>
                  <w:tcW w:w="7825" w:type="dxa"/>
                  <w:tcBorders>
                    <w:top w:val="single" w:sz="4" w:space="0" w:color="auto"/>
                  </w:tcBorders>
                </w:tcPr>
                <w:p w:rsidR="00722B49" w:rsidRPr="002141AF" w:rsidRDefault="00722B49" w:rsidP="00ED67F1">
                  <w:pPr>
                    <w:autoSpaceDE w:val="0"/>
                    <w:autoSpaceDN w:val="0"/>
                    <w:adjustRightInd w:val="0"/>
                    <w:rPr>
                      <w:rFonts w:eastAsiaTheme="minorHAnsi"/>
                      <w:color w:val="000000" w:themeColor="text1"/>
                      <w:sz w:val="24"/>
                      <w:szCs w:val="24"/>
                      <w:lang w:eastAsia="en-US"/>
                    </w:rPr>
                  </w:pPr>
                </w:p>
              </w:tc>
              <w:tc>
                <w:tcPr>
                  <w:tcW w:w="6192" w:type="dxa"/>
                  <w:tcBorders>
                    <w:top w:val="single" w:sz="4" w:space="0" w:color="auto"/>
                  </w:tcBorders>
                </w:tcPr>
                <w:p w:rsidR="00722B49" w:rsidRPr="002141AF" w:rsidRDefault="00722B49" w:rsidP="000C768A">
                  <w:pPr>
                    <w:tabs>
                      <w:tab w:val="left" w:pos="930"/>
                    </w:tabs>
                    <w:autoSpaceDE w:val="0"/>
                    <w:autoSpaceDN w:val="0"/>
                    <w:adjustRightInd w:val="0"/>
                    <w:rPr>
                      <w:rFonts w:eastAsiaTheme="minorHAnsi"/>
                      <w:b/>
                      <w:color w:val="000000" w:themeColor="text1"/>
                      <w:sz w:val="24"/>
                      <w:szCs w:val="24"/>
                      <w:lang w:eastAsia="en-US"/>
                    </w:rPr>
                  </w:pPr>
                </w:p>
                <w:p w:rsidR="00722B49" w:rsidRPr="002141AF" w:rsidRDefault="00722B49" w:rsidP="000C768A">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Nivelurile propuse Consiliului Local</w:t>
                  </w:r>
                  <w:r w:rsidR="0032030C" w:rsidRPr="002141AF">
                    <w:rPr>
                      <w:rFonts w:eastAsiaTheme="minorHAnsi"/>
                      <w:b/>
                      <w:color w:val="000000" w:themeColor="text1"/>
                      <w:sz w:val="24"/>
                      <w:szCs w:val="24"/>
                      <w:lang w:eastAsia="en-US"/>
                    </w:rPr>
                    <w:t xml:space="preserve"> Harman</w:t>
                  </w:r>
                  <w:r w:rsidRPr="002141AF">
                    <w:rPr>
                      <w:rFonts w:eastAsiaTheme="minorHAnsi"/>
                      <w:b/>
                      <w:color w:val="000000" w:themeColor="text1"/>
                      <w:sz w:val="24"/>
                      <w:szCs w:val="24"/>
                      <w:lang w:eastAsia="en-US"/>
                    </w:rPr>
                    <w:t xml:space="preserve"> pentru anul 2020</w:t>
                  </w:r>
                </w:p>
              </w:tc>
            </w:tr>
            <w:tr w:rsidR="00722B49" w:rsidRPr="002141AF" w:rsidTr="00AE7D68">
              <w:trPr>
                <w:trHeight w:val="980"/>
              </w:trPr>
              <w:tc>
                <w:tcPr>
                  <w:tcW w:w="7825" w:type="dxa"/>
                </w:tcPr>
                <w:p w:rsidR="00722B49" w:rsidRPr="002141AF" w:rsidRDefault="0000223E" w:rsidP="000C768A">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BD68F5" w:rsidRPr="002141AF">
                    <w:rPr>
                      <w:rFonts w:eastAsiaTheme="minorHAnsi"/>
                      <w:b/>
                      <w:color w:val="000000" w:themeColor="text1"/>
                      <w:sz w:val="24"/>
                      <w:szCs w:val="24"/>
                      <w:lang w:eastAsia="en-US"/>
                    </w:rPr>
                    <w:t>460 alin</w:t>
                  </w:r>
                  <w:r w:rsidR="00722B49" w:rsidRPr="002141AF">
                    <w:rPr>
                      <w:rFonts w:eastAsiaTheme="minorHAnsi"/>
                      <w:b/>
                      <w:color w:val="000000" w:themeColor="text1"/>
                      <w:sz w:val="24"/>
                      <w:szCs w:val="24"/>
                      <w:lang w:eastAsia="en-US"/>
                    </w:rPr>
                    <w:t>(1)</w:t>
                  </w:r>
                  <w:r w:rsidR="00722B49" w:rsidRPr="002141AF">
                    <w:rPr>
                      <w:rFonts w:eastAsiaTheme="minorHAnsi"/>
                      <w:color w:val="000000" w:themeColor="text1"/>
                      <w:sz w:val="24"/>
                      <w:szCs w:val="24"/>
                      <w:lang w:eastAsia="en-US"/>
                    </w:rPr>
                    <w:t xml:space="preserve"> Pentru clădirile rezidenţiale aflate în proprietatea sau deţinute de persoanele juridice, impozitul/taxa pe clădiri se calculează prin aplicarea unei cote cuprinse între 0,08%-0,2% asupra valorii impozabile a clădirii.</w:t>
                  </w:r>
                </w:p>
                <w:p w:rsidR="00722B49" w:rsidRPr="002141AF" w:rsidRDefault="00722B49" w:rsidP="00ED67F1">
                  <w:pPr>
                    <w:autoSpaceDE w:val="0"/>
                    <w:autoSpaceDN w:val="0"/>
                    <w:adjustRightInd w:val="0"/>
                    <w:rPr>
                      <w:rFonts w:eastAsiaTheme="minorHAnsi"/>
                      <w:color w:val="000000" w:themeColor="text1"/>
                      <w:sz w:val="24"/>
                      <w:szCs w:val="24"/>
                      <w:lang w:eastAsia="en-US"/>
                    </w:rPr>
                  </w:pPr>
                </w:p>
              </w:tc>
              <w:tc>
                <w:tcPr>
                  <w:tcW w:w="6192" w:type="dxa"/>
                </w:tcPr>
                <w:p w:rsidR="00722B49" w:rsidRPr="002141AF" w:rsidRDefault="007C6B17" w:rsidP="007C6B17">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0,2% asupra valorii impozabile a cladirii</w:t>
                  </w:r>
                </w:p>
              </w:tc>
            </w:tr>
            <w:tr w:rsidR="00722B49" w:rsidRPr="002141AF" w:rsidTr="00AE7D68">
              <w:trPr>
                <w:hidden/>
              </w:trPr>
              <w:tc>
                <w:tcPr>
                  <w:tcW w:w="7825" w:type="dxa"/>
                </w:tcPr>
                <w:p w:rsidR="00722B49" w:rsidRPr="002141AF" w:rsidRDefault="00722B49" w:rsidP="00722B49">
                  <w:pPr>
                    <w:autoSpaceDE w:val="0"/>
                    <w:autoSpaceDN w:val="0"/>
                    <w:adjustRightInd w:val="0"/>
                    <w:rPr>
                      <w:rFonts w:eastAsiaTheme="minorHAnsi"/>
                      <w:color w:val="000000" w:themeColor="text1"/>
                      <w:sz w:val="24"/>
                      <w:szCs w:val="24"/>
                      <w:lang w:eastAsia="en-US"/>
                    </w:rPr>
                  </w:pPr>
                  <w:r w:rsidRPr="002141AF">
                    <w:rPr>
                      <w:rFonts w:eastAsiaTheme="minorHAnsi"/>
                      <w:b/>
                      <w:vanish/>
                      <w:color w:val="000000" w:themeColor="text1"/>
                      <w:sz w:val="24"/>
                      <w:szCs w:val="24"/>
                      <w:lang w:eastAsia="en-US"/>
                    </w:rPr>
                    <w:t>&lt;LLNK810003142439000001&gt;</w:t>
                  </w:r>
                  <w:r w:rsidRPr="002141AF">
                    <w:rPr>
                      <w:rFonts w:eastAsiaTheme="minorHAnsi"/>
                      <w:b/>
                      <w:color w:val="000000" w:themeColor="text1"/>
                      <w:sz w:val="24"/>
                      <w:szCs w:val="24"/>
                      <w:lang w:eastAsia="en-US"/>
                    </w:rPr>
                    <w:t>A</w:t>
                  </w:r>
                  <w:r w:rsidR="00BD68F5" w:rsidRPr="002141AF">
                    <w:rPr>
                      <w:rFonts w:eastAsiaTheme="minorHAnsi"/>
                      <w:b/>
                      <w:color w:val="000000" w:themeColor="text1"/>
                      <w:sz w:val="24"/>
                      <w:szCs w:val="24"/>
                      <w:lang w:eastAsia="en-US"/>
                    </w:rPr>
                    <w:t>rt</w:t>
                  </w:r>
                  <w:r w:rsidR="0000223E" w:rsidRPr="002141AF">
                    <w:rPr>
                      <w:rFonts w:eastAsiaTheme="minorHAnsi"/>
                      <w:b/>
                      <w:color w:val="000000" w:themeColor="text1"/>
                      <w:sz w:val="24"/>
                      <w:szCs w:val="24"/>
                      <w:lang w:eastAsia="en-US"/>
                    </w:rPr>
                    <w:t>.</w:t>
                  </w:r>
                  <w:r w:rsidR="00BD68F5" w:rsidRPr="002141AF">
                    <w:rPr>
                      <w:rFonts w:eastAsiaTheme="minorHAnsi"/>
                      <w:b/>
                      <w:color w:val="000000" w:themeColor="text1"/>
                      <w:sz w:val="24"/>
                      <w:szCs w:val="24"/>
                      <w:lang w:eastAsia="en-US"/>
                    </w:rPr>
                    <w:t>460 alin</w:t>
                  </w:r>
                  <w:r w:rsidRPr="002141AF">
                    <w:rPr>
                      <w:rFonts w:eastAsiaTheme="minorHAnsi"/>
                      <w:b/>
                      <w:color w:val="000000" w:themeColor="text1"/>
                      <w:sz w:val="24"/>
                      <w:szCs w:val="24"/>
                      <w:lang w:eastAsia="en-US"/>
                    </w:rPr>
                    <w:t>(2)</w:t>
                  </w:r>
                  <w:r w:rsidRPr="002141AF">
                    <w:rPr>
                      <w:rFonts w:eastAsiaTheme="minorHAnsi"/>
                      <w:color w:val="000000" w:themeColor="text1"/>
                      <w:sz w:val="24"/>
                      <w:szCs w:val="24"/>
                      <w:lang w:eastAsia="en-US"/>
                    </w:rPr>
                    <w:t xml:space="preserve"> Pentru clădirile nerezidenţiale aflate în proprietatea sau deţinute de persoanele juridice, impozitul/taxa pe clădiri se calculează prin aplicarea unei cote cuprinse între 0,2%-1,3%, inclusiv, asupra valorii impozabile a clădirii.</w:t>
                  </w:r>
                </w:p>
                <w:p w:rsidR="00722B49" w:rsidRPr="002141AF" w:rsidRDefault="00722B49" w:rsidP="00ED67F1">
                  <w:pPr>
                    <w:autoSpaceDE w:val="0"/>
                    <w:autoSpaceDN w:val="0"/>
                    <w:adjustRightInd w:val="0"/>
                    <w:rPr>
                      <w:rFonts w:eastAsiaTheme="minorHAnsi"/>
                      <w:color w:val="000000" w:themeColor="text1"/>
                      <w:sz w:val="24"/>
                      <w:szCs w:val="24"/>
                      <w:lang w:eastAsia="en-US"/>
                    </w:rPr>
                  </w:pPr>
                </w:p>
              </w:tc>
              <w:tc>
                <w:tcPr>
                  <w:tcW w:w="6192" w:type="dxa"/>
                </w:tcPr>
                <w:p w:rsidR="00722B49" w:rsidRPr="002141AF" w:rsidRDefault="007C6B17" w:rsidP="007C6B17">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0,9% asupra valorii impozabile a cladirii</w:t>
                  </w:r>
                </w:p>
              </w:tc>
            </w:tr>
            <w:tr w:rsidR="00722B49" w:rsidRPr="002141AF" w:rsidTr="00AE7D68">
              <w:tc>
                <w:tcPr>
                  <w:tcW w:w="7825" w:type="dxa"/>
                </w:tcPr>
                <w:p w:rsidR="000E05B3" w:rsidRPr="002141AF" w:rsidRDefault="00BD68F5" w:rsidP="000E05B3">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Art.460 alin</w:t>
                  </w:r>
                  <w:r w:rsidR="000E05B3" w:rsidRPr="002141AF">
                    <w:rPr>
                      <w:rFonts w:eastAsiaTheme="minorHAnsi"/>
                      <w:b/>
                      <w:color w:val="000000" w:themeColor="text1"/>
                      <w:sz w:val="24"/>
                      <w:szCs w:val="24"/>
                      <w:lang w:eastAsia="en-US"/>
                    </w:rPr>
                    <w:t>(3)</w:t>
                  </w:r>
                  <w:r w:rsidR="000E05B3" w:rsidRPr="002141AF">
                    <w:rPr>
                      <w:rFonts w:eastAsiaTheme="minorHAnsi"/>
                      <w:color w:val="000000" w:themeColor="text1"/>
                      <w:sz w:val="24"/>
                      <w:szCs w:val="24"/>
                      <w:lang w:eastAsia="en-US"/>
                    </w:rPr>
                    <w:t xml:space="preserve"> Pentru clădirile nerezidenţiale aflate în proprietatea sau deţinute de persoanele juridice, utilizate pentru activităţi din domeniul agricol, impozitul/taxa pe clădiri se calculează prin aplicarea unei cote de 0,4% asupra valorii impozabile a clădirii.</w:t>
                  </w:r>
                </w:p>
                <w:p w:rsidR="00722B49" w:rsidRPr="002141AF" w:rsidRDefault="00722B49" w:rsidP="00ED67F1">
                  <w:pPr>
                    <w:autoSpaceDE w:val="0"/>
                    <w:autoSpaceDN w:val="0"/>
                    <w:adjustRightInd w:val="0"/>
                    <w:rPr>
                      <w:rFonts w:eastAsiaTheme="minorHAnsi"/>
                      <w:color w:val="000000" w:themeColor="text1"/>
                      <w:sz w:val="24"/>
                      <w:szCs w:val="24"/>
                      <w:lang w:eastAsia="en-US"/>
                    </w:rPr>
                  </w:pPr>
                </w:p>
              </w:tc>
              <w:tc>
                <w:tcPr>
                  <w:tcW w:w="6192" w:type="dxa"/>
                </w:tcPr>
                <w:p w:rsidR="00722B49" w:rsidRPr="002141AF" w:rsidRDefault="007C6B17" w:rsidP="007C6B17">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0,4% asupra valorii impozabile a cladirii</w:t>
                  </w:r>
                </w:p>
              </w:tc>
            </w:tr>
            <w:tr w:rsidR="000E05B3" w:rsidRPr="002141AF" w:rsidTr="00AE7D68">
              <w:tc>
                <w:tcPr>
                  <w:tcW w:w="14017" w:type="dxa"/>
                  <w:gridSpan w:val="2"/>
                </w:tcPr>
                <w:p w:rsidR="000E05B3" w:rsidRPr="002141AF" w:rsidRDefault="000E05B3" w:rsidP="00ED67F1">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w:t>
                  </w:r>
                  <w:r w:rsidR="0000223E" w:rsidRPr="002141AF">
                    <w:rPr>
                      <w:rFonts w:eastAsiaTheme="minorHAnsi"/>
                      <w:b/>
                      <w:color w:val="000000" w:themeColor="text1"/>
                      <w:sz w:val="24"/>
                      <w:szCs w:val="24"/>
                      <w:lang w:eastAsia="en-US"/>
                    </w:rPr>
                    <w:t>rt.</w:t>
                  </w:r>
                  <w:r w:rsidR="00BD68F5" w:rsidRPr="002141AF">
                    <w:rPr>
                      <w:rFonts w:eastAsiaTheme="minorHAnsi"/>
                      <w:b/>
                      <w:color w:val="000000" w:themeColor="text1"/>
                      <w:sz w:val="24"/>
                      <w:szCs w:val="24"/>
                      <w:lang w:eastAsia="en-US"/>
                    </w:rPr>
                    <w:t>460 alin</w:t>
                  </w:r>
                  <w:r w:rsidRPr="002141AF">
                    <w:rPr>
                      <w:rFonts w:eastAsiaTheme="minorHAnsi"/>
                      <w:b/>
                      <w:color w:val="000000" w:themeColor="text1"/>
                      <w:sz w:val="24"/>
                      <w:szCs w:val="24"/>
                      <w:lang w:eastAsia="en-US"/>
                    </w:rPr>
                    <w:t>(4)</w:t>
                  </w:r>
                  <w:r w:rsidRPr="002141AF">
                    <w:rPr>
                      <w:rFonts w:eastAsiaTheme="minorHAnsi"/>
                      <w:color w:val="000000" w:themeColor="text1"/>
                      <w:sz w:val="24"/>
                      <w:szCs w:val="24"/>
                      <w:lang w:eastAsia="en-US"/>
                    </w:rPr>
                    <w:t xml:space="preserve"> În cazul clădirilor cu destinaţie mixtă aflate în proprietatea persoanelor juridice, impozitul se determină prin însumarea impozitului calculat pentru suprafaţa folosită în scop rezidenţial conform alin. (1), cu impozitul calculat pentru suprafaţa folosită în scop nerezidenţial, conform alin. (2) sau (3).</w:t>
                  </w:r>
                </w:p>
              </w:tc>
            </w:tr>
            <w:tr w:rsidR="00722B49" w:rsidRPr="002141AF" w:rsidTr="00AE7D68">
              <w:tc>
                <w:tcPr>
                  <w:tcW w:w="7825" w:type="dxa"/>
                  <w:tcBorders>
                    <w:bottom w:val="single" w:sz="4" w:space="0" w:color="auto"/>
                  </w:tcBorders>
                </w:tcPr>
                <w:p w:rsidR="00FF768E" w:rsidRPr="002141AF" w:rsidRDefault="00FF768E" w:rsidP="00FF768E">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w:t>
                  </w:r>
                  <w:r w:rsidR="0000223E" w:rsidRPr="002141AF">
                    <w:rPr>
                      <w:rFonts w:eastAsiaTheme="minorHAnsi"/>
                      <w:b/>
                      <w:color w:val="000000" w:themeColor="text1"/>
                      <w:sz w:val="24"/>
                      <w:szCs w:val="24"/>
                      <w:lang w:eastAsia="en-US"/>
                    </w:rPr>
                    <w:t>rt.</w:t>
                  </w:r>
                  <w:r w:rsidR="00BD68F5" w:rsidRPr="002141AF">
                    <w:rPr>
                      <w:rFonts w:eastAsiaTheme="minorHAnsi"/>
                      <w:b/>
                      <w:color w:val="000000" w:themeColor="text1"/>
                      <w:sz w:val="24"/>
                      <w:szCs w:val="24"/>
                      <w:lang w:eastAsia="en-US"/>
                    </w:rPr>
                    <w:t>460 alin</w:t>
                  </w:r>
                  <w:r w:rsidRPr="002141AF">
                    <w:rPr>
                      <w:rFonts w:eastAsiaTheme="minorHAnsi"/>
                      <w:b/>
                      <w:color w:val="000000" w:themeColor="text1"/>
                      <w:sz w:val="24"/>
                      <w:szCs w:val="24"/>
                      <w:lang w:eastAsia="en-US"/>
                    </w:rPr>
                    <w:t>(8)</w:t>
                  </w:r>
                  <w:r w:rsidRPr="002141AF">
                    <w:rPr>
                      <w:rFonts w:eastAsiaTheme="minorHAnsi"/>
                      <w:color w:val="000000" w:themeColor="text1"/>
                      <w:sz w:val="24"/>
                      <w:szCs w:val="24"/>
                      <w:lang w:eastAsia="en-US"/>
                    </w:rPr>
                    <w:t xml:space="preserve"> În cazul în care proprietarul clădirii nu a actualizat valoarea impozabilă a clădirii în ultimii 3 ani anteriori anului de referinţă, cota impozitului/taxei pe clădiri este 5%.</w:t>
                  </w:r>
                </w:p>
                <w:p w:rsidR="00722B49" w:rsidRPr="002141AF" w:rsidRDefault="00722B49" w:rsidP="00ED67F1">
                  <w:pPr>
                    <w:autoSpaceDE w:val="0"/>
                    <w:autoSpaceDN w:val="0"/>
                    <w:adjustRightInd w:val="0"/>
                    <w:rPr>
                      <w:rFonts w:eastAsiaTheme="minorHAnsi"/>
                      <w:color w:val="000000" w:themeColor="text1"/>
                      <w:sz w:val="24"/>
                      <w:szCs w:val="24"/>
                      <w:lang w:eastAsia="en-US"/>
                    </w:rPr>
                  </w:pPr>
                </w:p>
              </w:tc>
              <w:tc>
                <w:tcPr>
                  <w:tcW w:w="6192" w:type="dxa"/>
                  <w:tcBorders>
                    <w:bottom w:val="single" w:sz="4" w:space="0" w:color="auto"/>
                  </w:tcBorders>
                </w:tcPr>
                <w:p w:rsidR="00722B49" w:rsidRPr="002141AF" w:rsidRDefault="007C6B17" w:rsidP="007C6B17">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5% asupra valorii impozabile a cladirii</w:t>
                  </w:r>
                </w:p>
              </w:tc>
            </w:tr>
            <w:tr w:rsidR="00FF768E" w:rsidRPr="002141AF" w:rsidTr="00AE7D68">
              <w:tc>
                <w:tcPr>
                  <w:tcW w:w="14017" w:type="dxa"/>
                  <w:gridSpan w:val="2"/>
                  <w:tcBorders>
                    <w:bottom w:val="single" w:sz="4" w:space="0" w:color="auto"/>
                  </w:tcBorders>
                </w:tcPr>
                <w:p w:rsidR="00FF768E" w:rsidRPr="002141AF" w:rsidRDefault="00FF768E" w:rsidP="00FF768E">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w:t>
                  </w:r>
                  <w:r w:rsidR="0000223E" w:rsidRPr="002141AF">
                    <w:rPr>
                      <w:rFonts w:eastAsiaTheme="minorHAnsi"/>
                      <w:b/>
                      <w:color w:val="000000" w:themeColor="text1"/>
                      <w:sz w:val="24"/>
                      <w:szCs w:val="24"/>
                      <w:lang w:eastAsia="en-US"/>
                    </w:rPr>
                    <w:t>rt.</w:t>
                  </w:r>
                  <w:r w:rsidR="00BD68F5" w:rsidRPr="002141AF">
                    <w:rPr>
                      <w:rFonts w:eastAsiaTheme="minorHAnsi"/>
                      <w:b/>
                      <w:color w:val="000000" w:themeColor="text1"/>
                      <w:sz w:val="24"/>
                      <w:szCs w:val="24"/>
                      <w:lang w:eastAsia="en-US"/>
                    </w:rPr>
                    <w:t>460 alin</w:t>
                  </w:r>
                  <w:r w:rsidRPr="002141AF">
                    <w:rPr>
                      <w:rFonts w:eastAsiaTheme="minorHAnsi"/>
                      <w:b/>
                      <w:color w:val="000000" w:themeColor="text1"/>
                      <w:sz w:val="24"/>
                      <w:szCs w:val="24"/>
                      <w:lang w:eastAsia="en-US"/>
                    </w:rPr>
                    <w:t>(9)</w:t>
                  </w:r>
                  <w:r w:rsidRPr="002141AF">
                    <w:rPr>
                      <w:rFonts w:eastAsiaTheme="minorHAnsi"/>
                      <w:color w:val="000000" w:themeColor="text1"/>
                      <w:sz w:val="24"/>
                      <w:szCs w:val="24"/>
                      <w:lang w:eastAsia="en-US"/>
                    </w:rPr>
                    <w:t xml:space="preserve"> În cazul în care proprietarul clădirii pentru care se datorează taxa pe clădiri nu a actualizat valoarea impozabilă în ultimii 3 ani anteriori anului de referinţă, diferenţa de taxă faţă de cea stabilită conform alin. (1) sau (2), după caz, va fi datorată de proprietarul clădirii.</w:t>
                  </w:r>
                </w:p>
                <w:p w:rsidR="00FF768E" w:rsidRPr="002141AF" w:rsidRDefault="00FF768E" w:rsidP="00ED67F1">
                  <w:pPr>
                    <w:autoSpaceDE w:val="0"/>
                    <w:autoSpaceDN w:val="0"/>
                    <w:adjustRightInd w:val="0"/>
                    <w:rPr>
                      <w:rFonts w:eastAsiaTheme="minorHAnsi"/>
                      <w:color w:val="000000" w:themeColor="text1"/>
                      <w:sz w:val="24"/>
                      <w:szCs w:val="24"/>
                      <w:lang w:eastAsia="en-US"/>
                    </w:rPr>
                  </w:pPr>
                </w:p>
              </w:tc>
            </w:tr>
            <w:tr w:rsidR="00547906" w:rsidRPr="002141AF" w:rsidTr="00AE7D68">
              <w:tc>
                <w:tcPr>
                  <w:tcW w:w="14017" w:type="dxa"/>
                  <w:gridSpan w:val="2"/>
                  <w:tcBorders>
                    <w:top w:val="single" w:sz="4" w:space="0" w:color="auto"/>
                    <w:left w:val="nil"/>
                    <w:bottom w:val="nil"/>
                    <w:right w:val="nil"/>
                  </w:tcBorders>
                </w:tcPr>
                <w:p w:rsidR="008420CB" w:rsidRPr="002141AF" w:rsidRDefault="008420CB" w:rsidP="006428A8">
                  <w:pPr>
                    <w:autoSpaceDE w:val="0"/>
                    <w:autoSpaceDN w:val="0"/>
                    <w:adjustRightInd w:val="0"/>
                    <w:rPr>
                      <w:rFonts w:eastAsiaTheme="minorHAnsi"/>
                      <w:b/>
                      <w:color w:val="000000" w:themeColor="text1"/>
                      <w:sz w:val="24"/>
                      <w:szCs w:val="24"/>
                      <w:lang w:eastAsia="en-US"/>
                    </w:rPr>
                  </w:pPr>
                </w:p>
                <w:p w:rsidR="008420CB" w:rsidRPr="002141AF" w:rsidRDefault="008420CB" w:rsidP="006428A8">
                  <w:pPr>
                    <w:autoSpaceDE w:val="0"/>
                    <w:autoSpaceDN w:val="0"/>
                    <w:adjustRightInd w:val="0"/>
                    <w:rPr>
                      <w:rFonts w:eastAsiaTheme="minorHAnsi"/>
                      <w:b/>
                      <w:color w:val="000000" w:themeColor="text1"/>
                      <w:sz w:val="24"/>
                      <w:szCs w:val="24"/>
                      <w:lang w:eastAsia="en-US"/>
                    </w:rPr>
                  </w:pPr>
                </w:p>
                <w:p w:rsidR="006428A8" w:rsidRPr="002141AF" w:rsidRDefault="006428A8" w:rsidP="006428A8">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 461 alin. (11)</w:t>
                  </w:r>
                  <w:r w:rsidRPr="002141AF">
                    <w:rPr>
                      <w:rFonts w:eastAsiaTheme="minorHAnsi"/>
                      <w:color w:val="000000" w:themeColor="text1"/>
                      <w:sz w:val="24"/>
                      <w:szCs w:val="24"/>
                      <w:lang w:eastAsia="en-US"/>
                    </w:rPr>
                    <w:t xml:space="preserve"> În cazul clădirilor pentru care se datorează taxa pe clădiri,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w:t>
                  </w:r>
                  <w:r w:rsidRPr="002141AF">
                    <w:rPr>
                      <w:rFonts w:eastAsiaTheme="minorHAnsi"/>
                      <w:b/>
                      <w:color w:val="000000" w:themeColor="text1"/>
                      <w:sz w:val="24"/>
                      <w:szCs w:val="24"/>
                      <w:lang w:eastAsia="en-US"/>
                    </w:rPr>
                    <w:t>25 inclusiv a lunii următoare</w:t>
                  </w:r>
                  <w:r w:rsidRPr="002141AF">
                    <w:rPr>
                      <w:rFonts w:eastAsiaTheme="minorHAnsi"/>
                      <w:color w:val="000000" w:themeColor="text1"/>
                      <w:sz w:val="24"/>
                      <w:szCs w:val="24"/>
                      <w:lang w:eastAsia="en-US"/>
                    </w:rPr>
                    <w:t xml:space="preserve"> intrării în vigoare a contractului.</w:t>
                  </w:r>
                </w:p>
                <w:p w:rsidR="00547906" w:rsidRPr="002141AF" w:rsidRDefault="00547906" w:rsidP="006428A8">
                  <w:pPr>
                    <w:autoSpaceDE w:val="0"/>
                    <w:autoSpaceDN w:val="0"/>
                    <w:adjustRightInd w:val="0"/>
                    <w:rPr>
                      <w:rFonts w:eastAsiaTheme="minorHAnsi"/>
                      <w:color w:val="000000" w:themeColor="text1"/>
                      <w:sz w:val="24"/>
                      <w:szCs w:val="24"/>
                      <w:lang w:eastAsia="en-US"/>
                    </w:rPr>
                  </w:pPr>
                </w:p>
                <w:p w:rsidR="006428A8" w:rsidRPr="002141AF" w:rsidRDefault="006428A8" w:rsidP="006428A8">
                  <w:pPr>
                    <w:autoSpaceDE w:val="0"/>
                    <w:autoSpaceDN w:val="0"/>
                    <w:adjustRightInd w:val="0"/>
                    <w:rPr>
                      <w:rFonts w:eastAsiaTheme="minorHAnsi"/>
                      <w:color w:val="000000" w:themeColor="text1"/>
                      <w:sz w:val="24"/>
                      <w:szCs w:val="24"/>
                      <w:lang w:eastAsia="en-US"/>
                    </w:rPr>
                  </w:pPr>
                </w:p>
              </w:tc>
            </w:tr>
            <w:tr w:rsidR="00EC49F3" w:rsidRPr="002141AF" w:rsidTr="00AE7D68">
              <w:tc>
                <w:tcPr>
                  <w:tcW w:w="14017" w:type="dxa"/>
                  <w:gridSpan w:val="2"/>
                  <w:tcBorders>
                    <w:top w:val="nil"/>
                    <w:left w:val="nil"/>
                    <w:bottom w:val="nil"/>
                    <w:right w:val="nil"/>
                  </w:tcBorders>
                </w:tcPr>
                <w:p w:rsidR="00EC49F3" w:rsidRPr="002141AF" w:rsidRDefault="00EC49F3" w:rsidP="00ED67F1">
                  <w:pPr>
                    <w:autoSpaceDE w:val="0"/>
                    <w:autoSpaceDN w:val="0"/>
                    <w:adjustRightInd w:val="0"/>
                    <w:rPr>
                      <w:rFonts w:eastAsiaTheme="minorHAnsi"/>
                      <w:color w:val="000000" w:themeColor="text1"/>
                      <w:sz w:val="24"/>
                      <w:szCs w:val="24"/>
                      <w:lang w:eastAsia="en-US"/>
                    </w:rPr>
                  </w:pPr>
                </w:p>
              </w:tc>
            </w:tr>
            <w:tr w:rsidR="00991F14" w:rsidRPr="002141AF" w:rsidTr="00AE7D68">
              <w:tc>
                <w:tcPr>
                  <w:tcW w:w="14017" w:type="dxa"/>
                  <w:gridSpan w:val="2"/>
                  <w:tcBorders>
                    <w:top w:val="nil"/>
                    <w:left w:val="nil"/>
                    <w:bottom w:val="nil"/>
                    <w:right w:val="nil"/>
                  </w:tcBorders>
                </w:tcPr>
                <w:p w:rsidR="00991F14" w:rsidRPr="002141AF" w:rsidRDefault="00530B04" w:rsidP="008420CB">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 461 alin(14)</w:t>
                  </w:r>
                  <w:r w:rsidR="008420CB" w:rsidRPr="002141AF">
                    <w:rPr>
                      <w:rFonts w:eastAsiaTheme="minorHAnsi"/>
                      <w:b/>
                      <w:color w:val="000000" w:themeColor="text1"/>
                      <w:sz w:val="24"/>
                      <w:szCs w:val="24"/>
                      <w:lang w:eastAsia="en-US"/>
                    </w:rPr>
                    <w:t xml:space="preserve"> </w:t>
                  </w:r>
                  <w:r w:rsidRPr="002141AF">
                    <w:rPr>
                      <w:rFonts w:eastAsiaTheme="minorHAnsi"/>
                      <w:color w:val="000000" w:themeColor="text1"/>
                      <w:sz w:val="24"/>
                      <w:szCs w:val="24"/>
                      <w:lang w:eastAsia="en-US"/>
                    </w:rPr>
                    <w:t>Declararea clădirilor în scop fiscal nu este condiţionată de înregistrarea acestor imobile la oficiile de cadastru şi publicitate imobiliară.</w:t>
                  </w:r>
                </w:p>
              </w:tc>
            </w:tr>
            <w:tr w:rsidR="00991F14" w:rsidRPr="002141AF" w:rsidTr="00AE7D68">
              <w:tc>
                <w:tcPr>
                  <w:tcW w:w="14017" w:type="dxa"/>
                  <w:gridSpan w:val="2"/>
                  <w:tcBorders>
                    <w:top w:val="nil"/>
                    <w:left w:val="nil"/>
                    <w:bottom w:val="nil"/>
                    <w:right w:val="nil"/>
                  </w:tcBorders>
                </w:tcPr>
                <w:p w:rsidR="007C57B6" w:rsidRPr="002141AF" w:rsidRDefault="007C57B6" w:rsidP="007C57B6">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 462 alin(2)</w:t>
                  </w:r>
                  <w:r w:rsidRPr="002141AF">
                    <w:rPr>
                      <w:rFonts w:eastAsiaTheme="minorHAnsi"/>
                      <w:color w:val="000000" w:themeColor="text1"/>
                      <w:sz w:val="24"/>
                      <w:szCs w:val="24"/>
                      <w:lang w:eastAsia="en-US"/>
                    </w:rPr>
                    <w:t xml:space="preserve">  Pentru plata cu anticipaţie a impozitului pe clădiri, datorat pentru întregul an de către contribuabili, persoane fizice si juridice, până la data de 31 martie a anului respectiv, se acordă o bonificaţie de până la 10%</w:t>
                  </w:r>
                  <w:r w:rsidRPr="002141AF">
                    <w:rPr>
                      <w:rFonts w:eastAsiaTheme="minorHAnsi"/>
                      <w:vanish/>
                      <w:color w:val="000000" w:themeColor="text1"/>
                      <w:sz w:val="24"/>
                      <w:szCs w:val="24"/>
                      <w:lang w:eastAsia="en-US"/>
                    </w:rPr>
                    <w:t>&lt;LLNK820003142443100001&gt;</w:t>
                  </w:r>
                </w:p>
                <w:p w:rsidR="007C57B6" w:rsidRPr="002141AF" w:rsidRDefault="007C57B6" w:rsidP="007C57B6">
                  <w:pPr>
                    <w:autoSpaceDE w:val="0"/>
                    <w:autoSpaceDN w:val="0"/>
                    <w:adjustRightInd w:val="0"/>
                    <w:rPr>
                      <w:rFonts w:eastAsiaTheme="minorHAnsi"/>
                      <w:color w:val="000000" w:themeColor="text1"/>
                      <w:sz w:val="24"/>
                      <w:szCs w:val="24"/>
                      <w:lang w:eastAsia="en-US"/>
                    </w:rPr>
                  </w:pPr>
                </w:p>
                <w:p w:rsidR="007C57B6" w:rsidRPr="002141AF" w:rsidRDefault="007C57B6" w:rsidP="007C57B6">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 462 alin(3)</w:t>
                  </w:r>
                  <w:r w:rsidRPr="002141AF">
                    <w:rPr>
                      <w:rFonts w:eastAsiaTheme="minorHAnsi"/>
                      <w:color w:val="000000" w:themeColor="text1"/>
                      <w:sz w:val="24"/>
                      <w:szCs w:val="24"/>
                      <w:lang w:eastAsia="en-US"/>
                    </w:rPr>
                    <w:t xml:space="preserve"> Impozitul pe clădiri, datorat aceluiaşi buget local de către contribuabili, de până la 50 lei inclusiv, se plăteşte integral până la primul termen de plată.</w:t>
                  </w:r>
                </w:p>
                <w:p w:rsidR="00991F14" w:rsidRPr="002141AF" w:rsidRDefault="00991F14" w:rsidP="006428A8">
                  <w:pPr>
                    <w:autoSpaceDE w:val="0"/>
                    <w:autoSpaceDN w:val="0"/>
                    <w:adjustRightInd w:val="0"/>
                    <w:rPr>
                      <w:rFonts w:eastAsiaTheme="minorHAnsi"/>
                      <w:color w:val="000000" w:themeColor="text1"/>
                      <w:sz w:val="24"/>
                      <w:szCs w:val="24"/>
                      <w:lang w:eastAsia="en-US"/>
                    </w:rPr>
                  </w:pPr>
                </w:p>
              </w:tc>
            </w:tr>
            <w:tr w:rsidR="00B03EAB" w:rsidRPr="002141AF" w:rsidTr="00AE7D68">
              <w:tc>
                <w:tcPr>
                  <w:tcW w:w="14017" w:type="dxa"/>
                  <w:gridSpan w:val="2"/>
                  <w:tcBorders>
                    <w:top w:val="nil"/>
                    <w:left w:val="nil"/>
                    <w:bottom w:val="nil"/>
                    <w:right w:val="nil"/>
                  </w:tcBorders>
                </w:tcPr>
                <w:p w:rsidR="00B03EAB" w:rsidRPr="002141AF" w:rsidRDefault="00B03EAB" w:rsidP="00B03EAB">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ED5759" w:rsidRPr="002141AF">
                    <w:rPr>
                      <w:rFonts w:eastAsiaTheme="minorHAnsi"/>
                      <w:b/>
                      <w:color w:val="000000" w:themeColor="text1"/>
                      <w:sz w:val="24"/>
                      <w:szCs w:val="24"/>
                      <w:lang w:eastAsia="en-US"/>
                    </w:rPr>
                    <w:t>.489 alin</w:t>
                  </w:r>
                  <w:r w:rsidRPr="002141AF">
                    <w:rPr>
                      <w:rFonts w:eastAsiaTheme="minorHAnsi"/>
                      <w:b/>
                      <w:color w:val="000000" w:themeColor="text1"/>
                      <w:sz w:val="24"/>
                      <w:szCs w:val="24"/>
                      <w:lang w:eastAsia="en-US"/>
                    </w:rPr>
                    <w:t>(5)</w:t>
                  </w:r>
                  <w:r w:rsidRPr="002141AF">
                    <w:rPr>
                      <w:rFonts w:eastAsiaTheme="minorHAnsi"/>
                      <w:color w:val="000000" w:themeColor="text1"/>
                      <w:sz w:val="24"/>
                      <w:szCs w:val="24"/>
                      <w:lang w:eastAsia="en-US"/>
                    </w:rPr>
                    <w:t xml:space="preserve"> Se majoreaza impozitul pe clădiri şi impozitul pe teren cu până la 500% pentru clădirile şi terenurile neîngrijite, situate în intravilan.    </w:t>
                  </w:r>
                </w:p>
                <w:p w:rsidR="00B03EAB" w:rsidRPr="002141AF" w:rsidRDefault="00B03EAB" w:rsidP="00ED67F1">
                  <w:pPr>
                    <w:autoSpaceDE w:val="0"/>
                    <w:autoSpaceDN w:val="0"/>
                    <w:adjustRightInd w:val="0"/>
                    <w:rPr>
                      <w:rFonts w:eastAsiaTheme="minorHAnsi"/>
                      <w:color w:val="000000" w:themeColor="text1"/>
                      <w:sz w:val="24"/>
                      <w:szCs w:val="24"/>
                      <w:lang w:eastAsia="en-US"/>
                    </w:rPr>
                  </w:pPr>
                </w:p>
                <w:p w:rsidR="006428A8" w:rsidRPr="002141AF" w:rsidRDefault="006428A8" w:rsidP="008420CB">
                  <w:pPr>
                    <w:autoSpaceDE w:val="0"/>
                    <w:autoSpaceDN w:val="0"/>
                    <w:adjustRightInd w:val="0"/>
                    <w:rPr>
                      <w:rFonts w:eastAsiaTheme="minorHAnsi"/>
                      <w:color w:val="000000" w:themeColor="text1"/>
                      <w:sz w:val="24"/>
                      <w:szCs w:val="24"/>
                      <w:lang w:eastAsia="en-US"/>
                    </w:rPr>
                  </w:pPr>
                </w:p>
              </w:tc>
            </w:tr>
          </w:tbl>
          <w:p w:rsidR="00BD2787" w:rsidRPr="002141AF" w:rsidRDefault="00BD2787" w:rsidP="00ED67F1">
            <w:pPr>
              <w:autoSpaceDE w:val="0"/>
              <w:autoSpaceDN w:val="0"/>
              <w:adjustRightInd w:val="0"/>
              <w:rPr>
                <w:rFonts w:eastAsiaTheme="minorHAnsi"/>
                <w:color w:val="000000" w:themeColor="text1"/>
                <w:sz w:val="24"/>
                <w:szCs w:val="24"/>
                <w:lang w:eastAsia="en-US"/>
              </w:rPr>
            </w:pPr>
          </w:p>
          <w:p w:rsidR="00991531" w:rsidRPr="002141AF" w:rsidRDefault="008420CB" w:rsidP="00A330C9">
            <w:pPr>
              <w:rPr>
                <w:b/>
                <w:color w:val="000000" w:themeColor="text1"/>
                <w:sz w:val="24"/>
                <w:szCs w:val="24"/>
              </w:rPr>
            </w:pPr>
            <w:r w:rsidRPr="002141AF">
              <w:rPr>
                <w:b/>
                <w:color w:val="000000" w:themeColor="text1"/>
                <w:sz w:val="24"/>
                <w:szCs w:val="24"/>
              </w:rPr>
              <w:t>NOTA:</w:t>
            </w:r>
          </w:p>
          <w:p w:rsidR="008420CB" w:rsidRPr="002141AF" w:rsidRDefault="008420CB" w:rsidP="008420CB">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Pentru clădirile proprietate publică sau privată a statului ori a unităţilor administrativ-teritoriale, concesionate, închiriate, date în administrare ori în folosinţă, după caz, oricăror entităţi, altele decât cele de drept public, se stabileşte </w:t>
            </w:r>
            <w:r w:rsidRPr="002141AF">
              <w:rPr>
                <w:rFonts w:eastAsiaTheme="minorHAnsi"/>
                <w:b/>
                <w:color w:val="000000" w:themeColor="text1"/>
                <w:sz w:val="24"/>
                <w:szCs w:val="24"/>
                <w:lang w:eastAsia="en-US"/>
              </w:rPr>
              <w:t>taxa pe clădiri</w:t>
            </w:r>
            <w:r w:rsidRPr="002141AF">
              <w:rPr>
                <w:rFonts w:eastAsiaTheme="minorHAnsi"/>
                <w:color w:val="000000" w:themeColor="text1"/>
                <w:sz w:val="24"/>
                <w:szCs w:val="24"/>
                <w:lang w:eastAsia="en-US"/>
              </w:rPr>
              <w:t>, care se datorează de concesionari, locatari, titularii dreptului de administrare sau de folosinţă, după caz, în condiţii similare impozitului pe clădiri. În cazul transmiterii ulterioare altor entităţi a dreptului de concesiune, închiriere, administrare sau folosinţă asupra clădirii, taxa se datorează de persoana care are relaţia contractuală cu persoana de drept public.</w:t>
            </w:r>
          </w:p>
          <w:p w:rsidR="00991531" w:rsidRPr="002141AF" w:rsidRDefault="00991531" w:rsidP="00A330C9">
            <w:pPr>
              <w:rPr>
                <w:color w:val="000000" w:themeColor="text1"/>
                <w:sz w:val="24"/>
                <w:szCs w:val="24"/>
              </w:rPr>
            </w:pPr>
          </w:p>
          <w:p w:rsidR="00991531" w:rsidRPr="002141AF" w:rsidRDefault="00991531" w:rsidP="00A330C9">
            <w:pPr>
              <w:rPr>
                <w:color w:val="000000" w:themeColor="text1"/>
                <w:sz w:val="24"/>
                <w:szCs w:val="24"/>
              </w:rPr>
            </w:pPr>
          </w:p>
          <w:p w:rsidR="001C59AD" w:rsidRPr="002141AF" w:rsidRDefault="001C59AD" w:rsidP="00A330C9">
            <w:pPr>
              <w:rPr>
                <w:color w:val="000000" w:themeColor="text1"/>
                <w:sz w:val="24"/>
                <w:szCs w:val="24"/>
              </w:rPr>
            </w:pPr>
          </w:p>
          <w:p w:rsidR="001C59AD" w:rsidRPr="002141AF" w:rsidRDefault="001C59AD" w:rsidP="00A330C9">
            <w:pPr>
              <w:rPr>
                <w:color w:val="000000" w:themeColor="text1"/>
                <w:sz w:val="24"/>
                <w:szCs w:val="24"/>
              </w:rPr>
            </w:pPr>
          </w:p>
          <w:p w:rsidR="002257E4" w:rsidRPr="002141AF" w:rsidRDefault="002257E4" w:rsidP="00A330C9">
            <w:pPr>
              <w:rPr>
                <w:color w:val="000000" w:themeColor="text1"/>
                <w:sz w:val="24"/>
                <w:szCs w:val="24"/>
              </w:rPr>
            </w:pPr>
          </w:p>
          <w:p w:rsidR="008D2F53" w:rsidRPr="002141AF" w:rsidRDefault="008D2F53" w:rsidP="00A330C9">
            <w:pPr>
              <w:rPr>
                <w:color w:val="000000" w:themeColor="text1"/>
                <w:sz w:val="24"/>
                <w:szCs w:val="24"/>
              </w:rPr>
            </w:pPr>
          </w:p>
          <w:p w:rsidR="008D2F53" w:rsidRPr="002141AF" w:rsidRDefault="008D2F53" w:rsidP="00A330C9">
            <w:pPr>
              <w:rPr>
                <w:color w:val="000000" w:themeColor="text1"/>
                <w:sz w:val="24"/>
                <w:szCs w:val="24"/>
              </w:rPr>
            </w:pPr>
          </w:p>
          <w:p w:rsidR="008D2F53" w:rsidRPr="002141AF" w:rsidRDefault="008D2F53" w:rsidP="00A330C9">
            <w:pPr>
              <w:rPr>
                <w:color w:val="000000" w:themeColor="text1"/>
                <w:sz w:val="24"/>
                <w:szCs w:val="24"/>
              </w:rPr>
            </w:pPr>
          </w:p>
          <w:tbl>
            <w:tblPr>
              <w:tblStyle w:val="TableGrid"/>
              <w:tblW w:w="0" w:type="auto"/>
              <w:tblInd w:w="5" w:type="dxa"/>
              <w:tblLayout w:type="fixed"/>
              <w:tblLook w:val="04A0"/>
            </w:tblPr>
            <w:tblGrid>
              <w:gridCol w:w="14248"/>
            </w:tblGrid>
            <w:tr w:rsidR="002257E4" w:rsidRPr="002141AF" w:rsidTr="008D2F53">
              <w:trPr>
                <w:trHeight w:val="6713"/>
              </w:trPr>
              <w:tc>
                <w:tcPr>
                  <w:tcW w:w="14248" w:type="dxa"/>
                  <w:tcBorders>
                    <w:top w:val="nil"/>
                    <w:left w:val="nil"/>
                    <w:bottom w:val="nil"/>
                    <w:right w:val="nil"/>
                  </w:tcBorders>
                </w:tcPr>
                <w:p w:rsidR="00AE7D68" w:rsidRDefault="00AE7D68" w:rsidP="004F781E">
                  <w:pPr>
                    <w:jc w:val="center"/>
                    <w:rPr>
                      <w:b/>
                      <w:color w:val="000000" w:themeColor="text1"/>
                      <w:sz w:val="24"/>
                      <w:szCs w:val="24"/>
                    </w:rPr>
                  </w:pPr>
                </w:p>
                <w:p w:rsidR="00AE7D68" w:rsidRDefault="00AE7D68" w:rsidP="004F781E">
                  <w:pPr>
                    <w:jc w:val="center"/>
                    <w:rPr>
                      <w:b/>
                      <w:color w:val="000000" w:themeColor="text1"/>
                      <w:sz w:val="24"/>
                      <w:szCs w:val="24"/>
                    </w:rPr>
                  </w:pPr>
                </w:p>
                <w:p w:rsidR="008D2F53" w:rsidRPr="002141AF" w:rsidRDefault="00F74256" w:rsidP="004F781E">
                  <w:pPr>
                    <w:jc w:val="center"/>
                    <w:rPr>
                      <w:b/>
                      <w:color w:val="000000" w:themeColor="text1"/>
                      <w:sz w:val="24"/>
                      <w:szCs w:val="24"/>
                    </w:rPr>
                  </w:pPr>
                  <w:r w:rsidRPr="002141AF">
                    <w:rPr>
                      <w:b/>
                      <w:color w:val="000000" w:themeColor="text1"/>
                      <w:sz w:val="24"/>
                      <w:szCs w:val="24"/>
                    </w:rPr>
                    <w:t xml:space="preserve">CAPITOLUL III. </w:t>
                  </w:r>
                  <w:r w:rsidR="00AE7D68">
                    <w:rPr>
                      <w:b/>
                      <w:color w:val="000000" w:themeColor="text1"/>
                      <w:sz w:val="24"/>
                      <w:szCs w:val="24"/>
                    </w:rPr>
                    <w:t xml:space="preserve">     </w:t>
                  </w:r>
                  <w:r w:rsidR="002257E4" w:rsidRPr="002141AF">
                    <w:rPr>
                      <w:b/>
                      <w:color w:val="000000" w:themeColor="text1"/>
                      <w:sz w:val="24"/>
                      <w:szCs w:val="24"/>
                    </w:rPr>
                    <w:t>IMPOZITUL SI TAXA PE TEREN</w:t>
                  </w:r>
                </w:p>
                <w:p w:rsidR="008D2F53" w:rsidRPr="002141AF" w:rsidRDefault="008D2F53" w:rsidP="004F781E">
                  <w:pPr>
                    <w:jc w:val="center"/>
                    <w:rPr>
                      <w:b/>
                      <w:color w:val="000000" w:themeColor="text1"/>
                      <w:sz w:val="24"/>
                      <w:szCs w:val="24"/>
                    </w:rPr>
                  </w:pPr>
                </w:p>
                <w:p w:rsidR="008D2F53" w:rsidRPr="002141AF" w:rsidRDefault="008D2F53" w:rsidP="008D2F53">
                  <w:pPr>
                    <w:pStyle w:val="ListParagraph"/>
                    <w:numPr>
                      <w:ilvl w:val="0"/>
                      <w:numId w:val="2"/>
                    </w:numPr>
                    <w:jc w:val="center"/>
                    <w:rPr>
                      <w:b/>
                      <w:color w:val="000000" w:themeColor="text1"/>
                      <w:sz w:val="24"/>
                      <w:szCs w:val="24"/>
                    </w:rPr>
                  </w:pPr>
                  <w:r w:rsidRPr="002141AF">
                    <w:rPr>
                      <w:b/>
                      <w:color w:val="000000" w:themeColor="text1"/>
                      <w:sz w:val="24"/>
                      <w:szCs w:val="24"/>
                    </w:rPr>
                    <w:t>IMPOZITUL/TAXA PE TERENURILE AMPLASATE IN INTRAVILAN – CATEGORIA CURTI CONSTRUCTII</w:t>
                  </w:r>
                </w:p>
                <w:p w:rsidR="008D2F53" w:rsidRPr="002141AF" w:rsidRDefault="008D2F53" w:rsidP="003351C1">
                  <w:pPr>
                    <w:pStyle w:val="ListParagraph"/>
                    <w:ind w:left="643"/>
                    <w:rPr>
                      <w:b/>
                      <w:color w:val="000000" w:themeColor="text1"/>
                      <w:sz w:val="24"/>
                      <w:szCs w:val="24"/>
                    </w:rPr>
                  </w:pPr>
                </w:p>
                <w:p w:rsidR="008D2F53" w:rsidRPr="002141AF" w:rsidRDefault="00ED5759" w:rsidP="002257E4">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Art.465 alin</w:t>
                  </w:r>
                  <w:r w:rsidR="008D2F53" w:rsidRPr="002141AF">
                    <w:rPr>
                      <w:rFonts w:eastAsiaTheme="minorHAnsi"/>
                      <w:b/>
                      <w:color w:val="000000" w:themeColor="text1"/>
                      <w:sz w:val="24"/>
                      <w:szCs w:val="24"/>
                      <w:lang w:eastAsia="en-US"/>
                    </w:rPr>
                    <w:t>(1)</w:t>
                  </w:r>
                  <w:r w:rsidR="008D2F53" w:rsidRPr="002141AF">
                    <w:rPr>
                      <w:rFonts w:eastAsiaTheme="minorHAnsi"/>
                      <w:color w:val="000000" w:themeColor="text1"/>
                      <w:sz w:val="24"/>
                      <w:szCs w:val="24"/>
                      <w:lang w:eastAsia="en-US"/>
                    </w:rPr>
                    <w:t xml:space="preserve"> Impozitul/Taxa pe teren se stabileşte luând în calcul suprafaţa terenului, rangul localităţii în care este amplasat terenul, zona şi categori</w:t>
                  </w:r>
                  <w:r w:rsidR="00520DDB" w:rsidRPr="002141AF">
                    <w:rPr>
                      <w:rFonts w:eastAsiaTheme="minorHAnsi"/>
                      <w:color w:val="000000" w:themeColor="text1"/>
                      <w:sz w:val="24"/>
                      <w:szCs w:val="24"/>
                      <w:lang w:eastAsia="en-US"/>
                    </w:rPr>
                    <w:t>a de folosinţă a terenului</w:t>
                  </w:r>
                  <w:r w:rsidR="008D2F53" w:rsidRPr="002141AF">
                    <w:rPr>
                      <w:rFonts w:eastAsiaTheme="minorHAnsi"/>
                      <w:color w:val="000000" w:themeColor="text1"/>
                      <w:sz w:val="24"/>
                      <w:szCs w:val="24"/>
                      <w:lang w:eastAsia="en-US"/>
                    </w:rPr>
                    <w:t>.</w:t>
                  </w:r>
                </w:p>
                <w:p w:rsidR="008D2F53" w:rsidRPr="002141AF" w:rsidRDefault="00ED5759" w:rsidP="002257E4">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Art.465 alin</w:t>
                  </w:r>
                  <w:r w:rsidR="008D2F53" w:rsidRPr="002141AF">
                    <w:rPr>
                      <w:rFonts w:eastAsiaTheme="minorHAnsi"/>
                      <w:b/>
                      <w:color w:val="000000" w:themeColor="text1"/>
                      <w:sz w:val="24"/>
                      <w:szCs w:val="24"/>
                      <w:lang w:eastAsia="en-US"/>
                    </w:rPr>
                    <w:t xml:space="preserve">(2) </w:t>
                  </w:r>
                  <w:r w:rsidR="008D2F53" w:rsidRPr="002141AF">
                    <w:rPr>
                      <w:rFonts w:eastAsiaTheme="minorHAnsi"/>
                      <w:color w:val="000000" w:themeColor="text1"/>
                      <w:sz w:val="24"/>
                      <w:szCs w:val="24"/>
                      <w:lang w:eastAsia="en-US"/>
                    </w:rPr>
                    <w:t>În cazul unui teren amplasat în intravilan, înregistrat în registrul agricol la categoria de folosinţă terenuri cu construcţii, impozitul/taxa pe teren se stabileşte prin înmulţirea suprafeţei terenului, exprimată în hectare, cu suma corespunzătoare prevăzută în următorul tabel:</w:t>
                  </w:r>
                </w:p>
                <w:p w:rsidR="008D2F53" w:rsidRPr="002141AF" w:rsidRDefault="008D2F53" w:rsidP="0085394A">
                  <w:pPr>
                    <w:tabs>
                      <w:tab w:val="left" w:pos="13350"/>
                    </w:tabs>
                    <w:autoSpaceDE w:val="0"/>
                    <w:autoSpaceDN w:val="0"/>
                    <w:adjustRightInd w:val="0"/>
                    <w:jc w:val="right"/>
                    <w:rPr>
                      <w:rFonts w:eastAsiaTheme="minorHAnsi"/>
                      <w:color w:val="000000" w:themeColor="text1"/>
                      <w:sz w:val="24"/>
                      <w:szCs w:val="24"/>
                      <w:lang w:eastAsia="en-US"/>
                    </w:rPr>
                  </w:pPr>
                  <w:r w:rsidRPr="002141AF">
                    <w:rPr>
                      <w:rFonts w:eastAsiaTheme="minorHAnsi"/>
                      <w:color w:val="000000" w:themeColor="text1"/>
                      <w:sz w:val="24"/>
                      <w:szCs w:val="24"/>
                      <w:lang w:eastAsia="en-US"/>
                    </w:rPr>
                    <w:t>-lei/ha-</w:t>
                  </w:r>
                </w:p>
                <w:tbl>
                  <w:tblPr>
                    <w:tblStyle w:val="TableGrid"/>
                    <w:tblW w:w="0" w:type="auto"/>
                    <w:tblLayout w:type="fixed"/>
                    <w:tblLook w:val="04A0"/>
                  </w:tblPr>
                  <w:tblGrid>
                    <w:gridCol w:w="1558"/>
                    <w:gridCol w:w="1558"/>
                    <w:gridCol w:w="1558"/>
                    <w:gridCol w:w="1558"/>
                    <w:gridCol w:w="1558"/>
                    <w:gridCol w:w="1558"/>
                    <w:gridCol w:w="1558"/>
                    <w:gridCol w:w="1558"/>
                    <w:gridCol w:w="1558"/>
                  </w:tblGrid>
                  <w:tr w:rsidR="008D2F53" w:rsidRPr="002141AF" w:rsidTr="00D41408">
                    <w:tc>
                      <w:tcPr>
                        <w:tcW w:w="1558" w:type="dxa"/>
                        <w:vMerge w:val="restart"/>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Zona in cadrul localitatii</w:t>
                        </w:r>
                      </w:p>
                    </w:tc>
                    <w:tc>
                      <w:tcPr>
                        <w:tcW w:w="9348" w:type="dxa"/>
                        <w:gridSpan w:val="6"/>
                      </w:tcPr>
                      <w:p w:rsidR="008D2F53" w:rsidRPr="002141AF" w:rsidRDefault="008D2F53" w:rsidP="0085394A">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Nivelurile stabilite prin Codul Fiscal</w:t>
                        </w:r>
                      </w:p>
                    </w:tc>
                    <w:tc>
                      <w:tcPr>
                        <w:tcW w:w="3116" w:type="dxa"/>
                        <w:gridSpan w:val="2"/>
                      </w:tcPr>
                      <w:p w:rsidR="008D2F53" w:rsidRPr="002141AF" w:rsidRDefault="008D2F53" w:rsidP="0085394A">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Nivelurile propuse Consiliului Local</w:t>
                        </w:r>
                        <w:r w:rsidR="0032030C" w:rsidRPr="002141AF">
                          <w:rPr>
                            <w:rFonts w:eastAsiaTheme="minorHAnsi"/>
                            <w:color w:val="000000" w:themeColor="text1"/>
                            <w:sz w:val="24"/>
                            <w:szCs w:val="24"/>
                            <w:lang w:eastAsia="en-US"/>
                          </w:rPr>
                          <w:t xml:space="preserve"> Harman </w:t>
                        </w:r>
                        <w:r w:rsidRPr="002141AF">
                          <w:rPr>
                            <w:rFonts w:eastAsiaTheme="minorHAnsi"/>
                            <w:color w:val="000000" w:themeColor="text1"/>
                            <w:sz w:val="24"/>
                            <w:szCs w:val="24"/>
                            <w:lang w:eastAsia="en-US"/>
                          </w:rPr>
                          <w:t xml:space="preserve"> pentru anul 2020</w:t>
                        </w:r>
                      </w:p>
                    </w:tc>
                  </w:tr>
                  <w:tr w:rsidR="008D2F53" w:rsidRPr="002141AF" w:rsidTr="00D41408">
                    <w:tc>
                      <w:tcPr>
                        <w:tcW w:w="1558" w:type="dxa"/>
                        <w:vMerge/>
                      </w:tcPr>
                      <w:p w:rsidR="008D2F53" w:rsidRPr="002141AF" w:rsidRDefault="008D2F53" w:rsidP="002257E4">
                        <w:pPr>
                          <w:autoSpaceDE w:val="0"/>
                          <w:autoSpaceDN w:val="0"/>
                          <w:adjustRightInd w:val="0"/>
                          <w:rPr>
                            <w:rFonts w:eastAsiaTheme="minorHAnsi"/>
                            <w:color w:val="000000" w:themeColor="text1"/>
                            <w:sz w:val="24"/>
                            <w:szCs w:val="24"/>
                            <w:lang w:eastAsia="en-US"/>
                          </w:rPr>
                        </w:pPr>
                      </w:p>
                    </w:tc>
                    <w:tc>
                      <w:tcPr>
                        <w:tcW w:w="9348" w:type="dxa"/>
                        <w:gridSpan w:val="6"/>
                      </w:tcPr>
                      <w:p w:rsidR="008D2F53" w:rsidRPr="002141AF" w:rsidRDefault="008D2F53" w:rsidP="0085394A">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Nivelul impozitului/taxei pe ranguri de localitati</w:t>
                        </w:r>
                      </w:p>
                    </w:tc>
                    <w:tc>
                      <w:tcPr>
                        <w:tcW w:w="3116" w:type="dxa"/>
                        <w:gridSpan w:val="2"/>
                      </w:tcPr>
                      <w:p w:rsidR="008D2F53" w:rsidRPr="002141AF" w:rsidRDefault="008D2F53" w:rsidP="0085394A">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Nivelul impozitului </w:t>
                        </w:r>
                        <w:r w:rsidR="0032030C" w:rsidRPr="002141AF">
                          <w:rPr>
                            <w:rFonts w:eastAsiaTheme="minorHAnsi"/>
                            <w:color w:val="000000" w:themeColor="text1"/>
                            <w:sz w:val="24"/>
                            <w:szCs w:val="24"/>
                            <w:lang w:eastAsia="en-US"/>
                          </w:rPr>
                          <w:t>af</w:t>
                        </w:r>
                        <w:r w:rsidRPr="002141AF">
                          <w:rPr>
                            <w:rFonts w:eastAsiaTheme="minorHAnsi"/>
                            <w:color w:val="000000" w:themeColor="text1"/>
                            <w:sz w:val="24"/>
                            <w:szCs w:val="24"/>
                            <w:lang w:eastAsia="en-US"/>
                          </w:rPr>
                          <w:t>erent localitatii de rang</w:t>
                        </w:r>
                      </w:p>
                    </w:tc>
                  </w:tr>
                  <w:tr w:rsidR="008D2F53" w:rsidRPr="002141AF" w:rsidTr="003C7719">
                    <w:tc>
                      <w:tcPr>
                        <w:tcW w:w="1558" w:type="dxa"/>
                        <w:vMerge/>
                      </w:tcPr>
                      <w:p w:rsidR="008D2F53" w:rsidRPr="002141AF" w:rsidRDefault="008D2F53" w:rsidP="002257E4">
                        <w:pPr>
                          <w:autoSpaceDE w:val="0"/>
                          <w:autoSpaceDN w:val="0"/>
                          <w:adjustRightInd w:val="0"/>
                          <w:rPr>
                            <w:rFonts w:eastAsiaTheme="minorHAnsi"/>
                            <w:color w:val="000000" w:themeColor="text1"/>
                            <w:sz w:val="24"/>
                            <w:szCs w:val="24"/>
                            <w:lang w:eastAsia="en-US"/>
                          </w:rPr>
                        </w:pP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0</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I</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II</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III</w:t>
                        </w:r>
                      </w:p>
                    </w:tc>
                    <w:tc>
                      <w:tcPr>
                        <w:tcW w:w="1558" w:type="dxa"/>
                      </w:tcPr>
                      <w:p w:rsidR="008D2F53" w:rsidRPr="002141AF" w:rsidRDefault="008D2F53" w:rsidP="002257E4">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IV</w:t>
                        </w:r>
                      </w:p>
                    </w:tc>
                    <w:tc>
                      <w:tcPr>
                        <w:tcW w:w="1558" w:type="dxa"/>
                      </w:tcPr>
                      <w:p w:rsidR="008D2F53" w:rsidRPr="002141AF" w:rsidRDefault="008D2F53" w:rsidP="002257E4">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V</w:t>
                        </w:r>
                      </w:p>
                    </w:tc>
                    <w:tc>
                      <w:tcPr>
                        <w:tcW w:w="1558" w:type="dxa"/>
                      </w:tcPr>
                      <w:p w:rsidR="008D2F53" w:rsidRPr="002141AF" w:rsidRDefault="008D2F53" w:rsidP="0085394A">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Harman</w:t>
                        </w:r>
                        <w:r w:rsidR="00D97741" w:rsidRPr="002141AF">
                          <w:rPr>
                            <w:rFonts w:eastAsiaTheme="minorHAnsi"/>
                            <w:color w:val="000000" w:themeColor="text1"/>
                            <w:sz w:val="24"/>
                            <w:szCs w:val="24"/>
                            <w:lang w:eastAsia="en-US"/>
                          </w:rPr>
                          <w:t>, zona A</w:t>
                        </w:r>
                      </w:p>
                      <w:p w:rsidR="008D2F53" w:rsidRPr="002141AF" w:rsidRDefault="008D2F53" w:rsidP="0085394A">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Rangul IV</w:t>
                        </w:r>
                      </w:p>
                    </w:tc>
                    <w:tc>
                      <w:tcPr>
                        <w:tcW w:w="1558" w:type="dxa"/>
                      </w:tcPr>
                      <w:p w:rsidR="008D2F53" w:rsidRPr="002141AF" w:rsidRDefault="008D2F53" w:rsidP="0085394A">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Podu Oltului</w:t>
                        </w:r>
                      </w:p>
                      <w:p w:rsidR="00D97741" w:rsidRPr="002141AF" w:rsidRDefault="00D97741" w:rsidP="0085394A">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Zona A</w:t>
                        </w:r>
                      </w:p>
                      <w:p w:rsidR="008D2F53" w:rsidRPr="002141AF" w:rsidRDefault="008D2F53" w:rsidP="0085394A">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Rangul V</w:t>
                        </w:r>
                      </w:p>
                    </w:tc>
                  </w:tr>
                  <w:tr w:rsidR="008D2F53" w:rsidRPr="002141AF" w:rsidTr="003C7719">
                    <w:tc>
                      <w:tcPr>
                        <w:tcW w:w="1558" w:type="dxa"/>
                        <w:vMerge/>
                      </w:tcPr>
                      <w:p w:rsidR="008D2F53" w:rsidRPr="002141AF" w:rsidRDefault="008D2F53" w:rsidP="002257E4">
                        <w:pPr>
                          <w:autoSpaceDE w:val="0"/>
                          <w:autoSpaceDN w:val="0"/>
                          <w:adjustRightInd w:val="0"/>
                          <w:rPr>
                            <w:rFonts w:eastAsiaTheme="minorHAnsi"/>
                            <w:color w:val="000000" w:themeColor="text1"/>
                            <w:sz w:val="24"/>
                            <w:szCs w:val="24"/>
                            <w:lang w:eastAsia="en-US"/>
                          </w:rPr>
                        </w:pP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p>
                    </w:tc>
                    <w:tc>
                      <w:tcPr>
                        <w:tcW w:w="1558" w:type="dxa"/>
                      </w:tcPr>
                      <w:p w:rsidR="008D2F53" w:rsidRPr="002141AF" w:rsidRDefault="008D2F53" w:rsidP="002257E4">
                        <w:pPr>
                          <w:autoSpaceDE w:val="0"/>
                          <w:autoSpaceDN w:val="0"/>
                          <w:adjustRightInd w:val="0"/>
                          <w:rPr>
                            <w:rFonts w:eastAsiaTheme="minorHAnsi"/>
                            <w:b/>
                            <w:color w:val="000000" w:themeColor="text1"/>
                            <w:sz w:val="24"/>
                            <w:szCs w:val="24"/>
                            <w:lang w:eastAsia="en-US"/>
                          </w:rPr>
                        </w:pPr>
                      </w:p>
                    </w:tc>
                    <w:tc>
                      <w:tcPr>
                        <w:tcW w:w="1558" w:type="dxa"/>
                      </w:tcPr>
                      <w:p w:rsidR="008D2F53" w:rsidRPr="002141AF" w:rsidRDefault="008D2F53" w:rsidP="002257E4">
                        <w:pPr>
                          <w:autoSpaceDE w:val="0"/>
                          <w:autoSpaceDN w:val="0"/>
                          <w:adjustRightInd w:val="0"/>
                          <w:rPr>
                            <w:rFonts w:eastAsiaTheme="minorHAnsi"/>
                            <w:b/>
                            <w:color w:val="000000" w:themeColor="text1"/>
                            <w:sz w:val="24"/>
                            <w:szCs w:val="24"/>
                            <w:lang w:eastAsia="en-US"/>
                          </w:rPr>
                        </w:pP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p>
                    </w:tc>
                  </w:tr>
                  <w:tr w:rsidR="008D2F53" w:rsidRPr="002141AF" w:rsidTr="003C7719">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A</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8282-20706</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6878-17194</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6042-15106</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5236-13090</w:t>
                        </w:r>
                      </w:p>
                    </w:tc>
                    <w:tc>
                      <w:tcPr>
                        <w:tcW w:w="1558" w:type="dxa"/>
                      </w:tcPr>
                      <w:p w:rsidR="008D2F53" w:rsidRPr="002141AF" w:rsidRDefault="008D2F53" w:rsidP="002257E4">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711-1788</w:t>
                        </w:r>
                      </w:p>
                    </w:tc>
                    <w:tc>
                      <w:tcPr>
                        <w:tcW w:w="1558" w:type="dxa"/>
                      </w:tcPr>
                      <w:p w:rsidR="008D2F53" w:rsidRPr="002141AF" w:rsidRDefault="008D2F53" w:rsidP="002257E4">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569-1422</w:t>
                        </w:r>
                      </w:p>
                    </w:tc>
                    <w:tc>
                      <w:tcPr>
                        <w:tcW w:w="1558" w:type="dxa"/>
                      </w:tcPr>
                      <w:p w:rsidR="008D2F53" w:rsidRPr="002141AF" w:rsidRDefault="0006150F"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1300</w:t>
                        </w:r>
                      </w:p>
                    </w:tc>
                    <w:tc>
                      <w:tcPr>
                        <w:tcW w:w="1558" w:type="dxa"/>
                      </w:tcPr>
                      <w:p w:rsidR="008D2F53" w:rsidRPr="002141AF" w:rsidRDefault="0006150F"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1100</w:t>
                        </w:r>
                      </w:p>
                    </w:tc>
                  </w:tr>
                  <w:tr w:rsidR="008D2F53" w:rsidRPr="002141AF" w:rsidTr="003C7719">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B</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6878-17194</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5199-12998</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4215-10538</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3558-8894</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569-1422</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427-1068</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X</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X</w:t>
                        </w:r>
                      </w:p>
                    </w:tc>
                  </w:tr>
                  <w:tr w:rsidR="008D2F53" w:rsidRPr="002141AF" w:rsidTr="003C7719">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C</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5199-12998</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3558-8894</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2668-6670</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1690-4226</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427-1068</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284-710</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X</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X</w:t>
                        </w:r>
                      </w:p>
                    </w:tc>
                  </w:tr>
                  <w:tr w:rsidR="008D2F53" w:rsidRPr="002141AF" w:rsidTr="003C7719">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D</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3558-8894</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1690-4226</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1410-3526</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984-2439</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278-696</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142-356</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X</w:t>
                        </w:r>
                      </w:p>
                    </w:tc>
                    <w:tc>
                      <w:tcPr>
                        <w:tcW w:w="1558" w:type="dxa"/>
                      </w:tcPr>
                      <w:p w:rsidR="008D2F53" w:rsidRPr="002141AF" w:rsidRDefault="008D2F53" w:rsidP="002257E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X</w:t>
                        </w:r>
                      </w:p>
                    </w:tc>
                  </w:tr>
                </w:tbl>
                <w:p w:rsidR="008D2F53" w:rsidRPr="002141AF" w:rsidRDefault="008D2F53" w:rsidP="002257E4">
                  <w:pPr>
                    <w:autoSpaceDE w:val="0"/>
                    <w:autoSpaceDN w:val="0"/>
                    <w:adjustRightInd w:val="0"/>
                    <w:rPr>
                      <w:rFonts w:eastAsiaTheme="minorHAnsi"/>
                      <w:color w:val="000000" w:themeColor="text1"/>
                      <w:sz w:val="24"/>
                      <w:szCs w:val="24"/>
                      <w:lang w:eastAsia="en-US"/>
                    </w:rPr>
                  </w:pPr>
                </w:p>
                <w:p w:rsidR="008D2F53" w:rsidRPr="002141AF" w:rsidRDefault="008D2F53" w:rsidP="0085394A">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w:t>
                  </w:r>
                  <w:r w:rsidR="00577CBC" w:rsidRPr="002141AF">
                    <w:rPr>
                      <w:rFonts w:eastAsiaTheme="minorHAnsi"/>
                      <w:b/>
                      <w:color w:val="000000" w:themeColor="text1"/>
                      <w:sz w:val="24"/>
                      <w:szCs w:val="24"/>
                      <w:lang w:eastAsia="en-US"/>
                    </w:rPr>
                    <w:t>65 alin</w:t>
                  </w:r>
                  <w:r w:rsidRPr="002141AF">
                    <w:rPr>
                      <w:rFonts w:eastAsiaTheme="minorHAnsi"/>
                      <w:b/>
                      <w:color w:val="000000" w:themeColor="text1"/>
                      <w:sz w:val="24"/>
                      <w:szCs w:val="24"/>
                      <w:lang w:eastAsia="en-US"/>
                    </w:rPr>
                    <w:t>(3)</w:t>
                  </w:r>
                  <w:r w:rsidRPr="002141AF">
                    <w:rPr>
                      <w:rFonts w:eastAsiaTheme="minorHAnsi"/>
                      <w:color w:val="000000" w:themeColor="text1"/>
                      <w:sz w:val="24"/>
                      <w:szCs w:val="24"/>
                      <w:lang w:eastAsia="en-US"/>
                    </w:rPr>
                    <w:t xml:space="preserve"> În cazul unui teren amplasat în intravilan, înregistrat în registrul agricol la altă categorie de folosinţă decât cea de terenuri cu construcţii, impozitul/taxa pe teren se stabileşte prin înmulţirea suprafeţei terenului, exprimată în hectare, cu suma corespunzătoare prevăzută la </w:t>
                  </w:r>
                  <w:r w:rsidR="00520DDB" w:rsidRPr="002141AF">
                    <w:rPr>
                      <w:rFonts w:eastAsiaTheme="minorHAnsi"/>
                      <w:color w:val="000000" w:themeColor="text1"/>
                      <w:sz w:val="24"/>
                      <w:szCs w:val="24"/>
                      <w:lang w:eastAsia="en-US"/>
                    </w:rPr>
                    <w:t xml:space="preserve">art.465 </w:t>
                  </w:r>
                  <w:r w:rsidRPr="002141AF">
                    <w:rPr>
                      <w:rFonts w:eastAsiaTheme="minorHAnsi"/>
                      <w:color w:val="000000" w:themeColor="text1"/>
                      <w:sz w:val="24"/>
                      <w:szCs w:val="24"/>
                      <w:lang w:eastAsia="en-US"/>
                    </w:rPr>
                    <w:t>alin. (4), iar acest rezultat se înmulţeşte cu coeficientul de corecţie corespunzător prevăzut la</w:t>
                  </w:r>
                  <w:r w:rsidR="00520DDB" w:rsidRPr="002141AF">
                    <w:rPr>
                      <w:rFonts w:eastAsiaTheme="minorHAnsi"/>
                      <w:color w:val="000000" w:themeColor="text1"/>
                      <w:sz w:val="24"/>
                      <w:szCs w:val="24"/>
                      <w:lang w:eastAsia="en-US"/>
                    </w:rPr>
                    <w:t xml:space="preserve"> art.465</w:t>
                  </w:r>
                  <w:r w:rsidRPr="002141AF">
                    <w:rPr>
                      <w:rFonts w:eastAsiaTheme="minorHAnsi"/>
                      <w:color w:val="000000" w:themeColor="text1"/>
                      <w:sz w:val="24"/>
                      <w:szCs w:val="24"/>
                      <w:lang w:eastAsia="en-US"/>
                    </w:rPr>
                    <w:t xml:space="preserve"> alin. (5).</w:t>
                  </w:r>
                </w:p>
                <w:p w:rsidR="002257E4" w:rsidRPr="002141AF" w:rsidRDefault="002257E4" w:rsidP="0085394A">
                  <w:pPr>
                    <w:autoSpaceDE w:val="0"/>
                    <w:autoSpaceDN w:val="0"/>
                    <w:adjustRightInd w:val="0"/>
                    <w:rPr>
                      <w:b/>
                      <w:color w:val="000000" w:themeColor="text1"/>
                      <w:sz w:val="24"/>
                      <w:szCs w:val="24"/>
                    </w:rPr>
                  </w:pPr>
                </w:p>
              </w:tc>
            </w:tr>
          </w:tbl>
          <w:p w:rsidR="0085394A" w:rsidRPr="002141AF" w:rsidRDefault="0085394A" w:rsidP="00A330C9">
            <w:pPr>
              <w:rPr>
                <w:color w:val="000000" w:themeColor="text1"/>
                <w:sz w:val="24"/>
                <w:szCs w:val="24"/>
              </w:rPr>
            </w:pPr>
          </w:p>
        </w:tc>
      </w:tr>
      <w:tr w:rsidR="0046140B" w:rsidRPr="002141AF" w:rsidTr="00E258B3">
        <w:tc>
          <w:tcPr>
            <w:tcW w:w="14474" w:type="dxa"/>
            <w:gridSpan w:val="6"/>
            <w:tcBorders>
              <w:top w:val="nil"/>
              <w:left w:val="nil"/>
              <w:bottom w:val="nil"/>
              <w:right w:val="nil"/>
            </w:tcBorders>
          </w:tcPr>
          <w:p w:rsidR="0046140B" w:rsidRDefault="0046140B" w:rsidP="00BD68F5">
            <w:pPr>
              <w:rPr>
                <w:b/>
                <w:color w:val="000000" w:themeColor="text1"/>
                <w:sz w:val="24"/>
                <w:szCs w:val="24"/>
              </w:rPr>
            </w:pPr>
          </w:p>
          <w:p w:rsidR="00AE7D68" w:rsidRDefault="00AE7D68" w:rsidP="00BD68F5">
            <w:pPr>
              <w:rPr>
                <w:b/>
                <w:color w:val="000000" w:themeColor="text1"/>
                <w:sz w:val="24"/>
                <w:szCs w:val="24"/>
              </w:rPr>
            </w:pPr>
          </w:p>
          <w:p w:rsidR="00AE7D68" w:rsidRDefault="00AE7D68" w:rsidP="00BD68F5">
            <w:pPr>
              <w:rPr>
                <w:b/>
                <w:color w:val="000000" w:themeColor="text1"/>
                <w:sz w:val="24"/>
                <w:szCs w:val="24"/>
              </w:rPr>
            </w:pPr>
          </w:p>
          <w:p w:rsidR="00AE7D68" w:rsidRPr="002141AF" w:rsidRDefault="00AE7D68" w:rsidP="00BD68F5">
            <w:pPr>
              <w:rPr>
                <w:b/>
                <w:color w:val="000000" w:themeColor="text1"/>
                <w:sz w:val="24"/>
                <w:szCs w:val="24"/>
              </w:rPr>
            </w:pPr>
          </w:p>
        </w:tc>
      </w:tr>
    </w:tbl>
    <w:p w:rsidR="002257E4" w:rsidRPr="002141AF" w:rsidRDefault="002257E4" w:rsidP="002257E4">
      <w:pPr>
        <w:rPr>
          <w:color w:val="000000" w:themeColor="text1"/>
          <w:sz w:val="24"/>
          <w:szCs w:val="24"/>
        </w:rPr>
      </w:pPr>
    </w:p>
    <w:p w:rsidR="002257E4" w:rsidRPr="002141AF" w:rsidRDefault="008D2F53" w:rsidP="008D2F53">
      <w:pPr>
        <w:pStyle w:val="ListParagraph"/>
        <w:numPr>
          <w:ilvl w:val="0"/>
          <w:numId w:val="3"/>
        </w:numPr>
        <w:jc w:val="center"/>
        <w:rPr>
          <w:b/>
          <w:color w:val="000000" w:themeColor="text1"/>
          <w:sz w:val="24"/>
          <w:szCs w:val="24"/>
        </w:rPr>
      </w:pPr>
      <w:r w:rsidRPr="002141AF">
        <w:rPr>
          <w:b/>
          <w:color w:val="000000" w:themeColor="text1"/>
          <w:sz w:val="24"/>
          <w:szCs w:val="24"/>
        </w:rPr>
        <w:lastRenderedPageBreak/>
        <w:t>IMPOZITUL/TAXA PE TERENURILE AMPLASATE IN INTRAVILAN – ORICE ALTA CATEGORIE DE FOLOSINTA DECAT CEA DE CURTI CONSTRUCTII</w:t>
      </w:r>
    </w:p>
    <w:p w:rsidR="008D2F53" w:rsidRPr="002141AF" w:rsidRDefault="008D2F53" w:rsidP="008D2F53">
      <w:pPr>
        <w:ind w:left="283"/>
        <w:rPr>
          <w:b/>
          <w:color w:val="000000" w:themeColor="text1"/>
          <w:sz w:val="24"/>
          <w:szCs w:val="24"/>
        </w:rPr>
      </w:pPr>
    </w:p>
    <w:p w:rsidR="00D97741" w:rsidRPr="002141AF" w:rsidRDefault="00577CBC" w:rsidP="008D2F53">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Art.465 alin</w:t>
      </w:r>
      <w:r w:rsidR="008D2F53" w:rsidRPr="002141AF">
        <w:rPr>
          <w:rFonts w:eastAsiaTheme="minorHAnsi"/>
          <w:b/>
          <w:color w:val="000000" w:themeColor="text1"/>
          <w:sz w:val="24"/>
          <w:szCs w:val="24"/>
          <w:lang w:eastAsia="en-US"/>
        </w:rPr>
        <w:t>(4)</w:t>
      </w:r>
      <w:r w:rsidR="008D2F53" w:rsidRPr="002141AF">
        <w:rPr>
          <w:rFonts w:eastAsiaTheme="minorHAnsi"/>
          <w:color w:val="000000" w:themeColor="text1"/>
          <w:sz w:val="24"/>
          <w:szCs w:val="24"/>
          <w:lang w:eastAsia="en-US"/>
        </w:rPr>
        <w:t xml:space="preserve"> Pentru stabilirea impozitului/taxei pe teren, potrivit alin. (3), se folosesc sumele din tabelul următor, exprimate în lei pe hectar:</w:t>
      </w:r>
    </w:p>
    <w:tbl>
      <w:tblPr>
        <w:tblStyle w:val="TableGrid"/>
        <w:tblW w:w="0" w:type="auto"/>
        <w:tblLook w:val="04A0"/>
      </w:tblPr>
      <w:tblGrid>
        <w:gridCol w:w="839"/>
        <w:gridCol w:w="3766"/>
        <w:gridCol w:w="1627"/>
        <w:gridCol w:w="1418"/>
        <w:gridCol w:w="1276"/>
        <w:gridCol w:w="1701"/>
        <w:gridCol w:w="3321"/>
      </w:tblGrid>
      <w:tr w:rsidR="00A232F9" w:rsidRPr="002141AF" w:rsidTr="00A232F9">
        <w:trPr>
          <w:trHeight w:val="510"/>
        </w:trPr>
        <w:tc>
          <w:tcPr>
            <w:tcW w:w="839" w:type="dxa"/>
            <w:vMerge w:val="restart"/>
          </w:tcPr>
          <w:p w:rsidR="00A232F9" w:rsidRPr="002141AF" w:rsidRDefault="00A232F9" w:rsidP="008D2F53">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Nr. Crt.</w:t>
            </w:r>
          </w:p>
        </w:tc>
        <w:tc>
          <w:tcPr>
            <w:tcW w:w="3766" w:type="dxa"/>
            <w:vMerge w:val="restart"/>
            <w:tcBorders>
              <w:tl2br w:val="single" w:sz="4" w:space="0" w:color="auto"/>
            </w:tcBorders>
          </w:tcPr>
          <w:p w:rsidR="00A232F9" w:rsidRPr="002141AF" w:rsidRDefault="00A232F9" w:rsidP="00A73704">
            <w:pPr>
              <w:tabs>
                <w:tab w:val="center" w:pos="1793"/>
              </w:tabs>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ab/>
              <w:t>Zona</w:t>
            </w:r>
          </w:p>
          <w:p w:rsidR="003351C1" w:rsidRPr="002141AF" w:rsidRDefault="003351C1" w:rsidP="00A73704">
            <w:pPr>
              <w:tabs>
                <w:tab w:val="center" w:pos="1793"/>
              </w:tabs>
              <w:autoSpaceDE w:val="0"/>
              <w:autoSpaceDN w:val="0"/>
              <w:adjustRightInd w:val="0"/>
              <w:rPr>
                <w:rFonts w:eastAsiaTheme="minorHAnsi"/>
                <w:color w:val="000000" w:themeColor="text1"/>
                <w:sz w:val="24"/>
                <w:szCs w:val="24"/>
                <w:lang w:eastAsia="en-US"/>
              </w:rPr>
            </w:pPr>
          </w:p>
          <w:p w:rsidR="00A232F9" w:rsidRPr="002141AF" w:rsidRDefault="00A232F9" w:rsidP="00A73704">
            <w:pPr>
              <w:tabs>
                <w:tab w:val="center" w:pos="1793"/>
              </w:tabs>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Categoria de</w:t>
            </w:r>
          </w:p>
          <w:p w:rsidR="00A232F9" w:rsidRPr="002141AF" w:rsidRDefault="00A232F9" w:rsidP="00A73704">
            <w:pPr>
              <w:tabs>
                <w:tab w:val="center" w:pos="1793"/>
              </w:tabs>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folosinta</w:t>
            </w:r>
          </w:p>
        </w:tc>
        <w:tc>
          <w:tcPr>
            <w:tcW w:w="6022" w:type="dxa"/>
            <w:gridSpan w:val="4"/>
          </w:tcPr>
          <w:p w:rsidR="00A232F9" w:rsidRPr="002141AF" w:rsidRDefault="00A232F9" w:rsidP="00A73704">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NIVELUL</w:t>
            </w:r>
          </w:p>
          <w:p w:rsidR="00A232F9" w:rsidRPr="002141AF" w:rsidRDefault="00A232F9" w:rsidP="00A73704">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Conform Legii 227/2015</w:t>
            </w:r>
          </w:p>
        </w:tc>
        <w:tc>
          <w:tcPr>
            <w:tcW w:w="3321" w:type="dxa"/>
          </w:tcPr>
          <w:p w:rsidR="00A232F9" w:rsidRPr="002141AF" w:rsidRDefault="00A232F9" w:rsidP="00A232F9">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 xml:space="preserve">Nivelul propus Consiliului Local </w:t>
            </w:r>
            <w:r w:rsidR="0032030C" w:rsidRPr="002141AF">
              <w:rPr>
                <w:rFonts w:eastAsiaTheme="minorHAnsi"/>
                <w:b/>
                <w:color w:val="000000" w:themeColor="text1"/>
                <w:sz w:val="24"/>
                <w:szCs w:val="24"/>
                <w:lang w:eastAsia="en-US"/>
              </w:rPr>
              <w:t xml:space="preserve">Harman </w:t>
            </w:r>
            <w:r w:rsidRPr="002141AF">
              <w:rPr>
                <w:rFonts w:eastAsiaTheme="minorHAnsi"/>
                <w:b/>
                <w:color w:val="000000" w:themeColor="text1"/>
                <w:sz w:val="24"/>
                <w:szCs w:val="24"/>
                <w:lang w:eastAsia="en-US"/>
              </w:rPr>
              <w:t>pentru anul 2020, pentru zona A</w:t>
            </w:r>
          </w:p>
        </w:tc>
      </w:tr>
      <w:tr w:rsidR="00A232F9" w:rsidRPr="002141AF" w:rsidTr="00A232F9">
        <w:trPr>
          <w:trHeight w:val="315"/>
        </w:trPr>
        <w:tc>
          <w:tcPr>
            <w:tcW w:w="839" w:type="dxa"/>
            <w:vMerge/>
          </w:tcPr>
          <w:p w:rsidR="00A232F9" w:rsidRPr="002141AF" w:rsidRDefault="00A232F9" w:rsidP="008D2F53">
            <w:pPr>
              <w:autoSpaceDE w:val="0"/>
              <w:autoSpaceDN w:val="0"/>
              <w:adjustRightInd w:val="0"/>
              <w:rPr>
                <w:rFonts w:eastAsiaTheme="minorHAnsi"/>
                <w:color w:val="000000" w:themeColor="text1"/>
                <w:sz w:val="24"/>
                <w:szCs w:val="24"/>
                <w:lang w:eastAsia="en-US"/>
              </w:rPr>
            </w:pPr>
          </w:p>
        </w:tc>
        <w:tc>
          <w:tcPr>
            <w:tcW w:w="3766" w:type="dxa"/>
            <w:vMerge/>
            <w:tcBorders>
              <w:tl2br w:val="single" w:sz="4" w:space="0" w:color="auto"/>
            </w:tcBorders>
          </w:tcPr>
          <w:p w:rsidR="00A232F9" w:rsidRPr="002141AF" w:rsidRDefault="00A232F9" w:rsidP="00A73704">
            <w:pPr>
              <w:tabs>
                <w:tab w:val="center" w:pos="1793"/>
              </w:tabs>
              <w:autoSpaceDE w:val="0"/>
              <w:autoSpaceDN w:val="0"/>
              <w:adjustRightInd w:val="0"/>
              <w:rPr>
                <w:rFonts w:eastAsiaTheme="minorHAnsi"/>
                <w:color w:val="000000" w:themeColor="text1"/>
                <w:sz w:val="24"/>
                <w:szCs w:val="24"/>
                <w:lang w:eastAsia="en-US"/>
              </w:rPr>
            </w:pPr>
          </w:p>
        </w:tc>
        <w:tc>
          <w:tcPr>
            <w:tcW w:w="1627" w:type="dxa"/>
          </w:tcPr>
          <w:p w:rsidR="00A232F9" w:rsidRPr="002141AF" w:rsidRDefault="00A232F9" w:rsidP="00A73704">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Zona A</w:t>
            </w:r>
          </w:p>
        </w:tc>
        <w:tc>
          <w:tcPr>
            <w:tcW w:w="1418" w:type="dxa"/>
          </w:tcPr>
          <w:p w:rsidR="00A232F9" w:rsidRPr="002141AF" w:rsidRDefault="00A232F9" w:rsidP="00A73704">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Zona B</w:t>
            </w:r>
          </w:p>
        </w:tc>
        <w:tc>
          <w:tcPr>
            <w:tcW w:w="1276" w:type="dxa"/>
          </w:tcPr>
          <w:p w:rsidR="00A232F9" w:rsidRPr="002141AF" w:rsidRDefault="00A232F9" w:rsidP="00A73704">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Zona C</w:t>
            </w:r>
          </w:p>
        </w:tc>
        <w:tc>
          <w:tcPr>
            <w:tcW w:w="1701" w:type="dxa"/>
          </w:tcPr>
          <w:p w:rsidR="00A232F9" w:rsidRPr="002141AF" w:rsidRDefault="00A232F9" w:rsidP="00A73704">
            <w:pPr>
              <w:autoSpaceDE w:val="0"/>
              <w:autoSpaceDN w:val="0"/>
              <w:adjustRightInd w:val="0"/>
              <w:jc w:val="center"/>
              <w:rPr>
                <w:rFonts w:eastAsiaTheme="minorHAnsi"/>
                <w:color w:val="000000" w:themeColor="text1"/>
                <w:sz w:val="24"/>
                <w:szCs w:val="24"/>
                <w:lang w:eastAsia="en-US"/>
              </w:rPr>
            </w:pPr>
            <w:r w:rsidRPr="002141AF">
              <w:rPr>
                <w:rFonts w:eastAsiaTheme="minorHAnsi"/>
                <w:color w:val="000000" w:themeColor="text1"/>
                <w:sz w:val="24"/>
                <w:szCs w:val="24"/>
                <w:lang w:eastAsia="en-US"/>
              </w:rPr>
              <w:t>Zona D</w:t>
            </w:r>
          </w:p>
        </w:tc>
        <w:tc>
          <w:tcPr>
            <w:tcW w:w="3321" w:type="dxa"/>
          </w:tcPr>
          <w:p w:rsidR="00A232F9" w:rsidRPr="002141AF" w:rsidRDefault="00A232F9" w:rsidP="00A73704">
            <w:pPr>
              <w:autoSpaceDE w:val="0"/>
              <w:autoSpaceDN w:val="0"/>
              <w:adjustRightInd w:val="0"/>
              <w:jc w:val="center"/>
              <w:rPr>
                <w:rFonts w:eastAsiaTheme="minorHAnsi"/>
                <w:color w:val="000000" w:themeColor="text1"/>
                <w:sz w:val="24"/>
                <w:szCs w:val="24"/>
                <w:lang w:eastAsia="en-US"/>
              </w:rPr>
            </w:pPr>
          </w:p>
        </w:tc>
      </w:tr>
      <w:tr w:rsidR="00A232F9" w:rsidRPr="002141AF" w:rsidTr="00A232F9">
        <w:tc>
          <w:tcPr>
            <w:tcW w:w="839"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1</w:t>
            </w:r>
          </w:p>
        </w:tc>
        <w:tc>
          <w:tcPr>
            <w:tcW w:w="3766" w:type="dxa"/>
          </w:tcPr>
          <w:p w:rsidR="00A232F9" w:rsidRPr="002141AF" w:rsidRDefault="00A232F9" w:rsidP="00A232F9">
            <w:pPr>
              <w:pStyle w:val="BodyText"/>
              <w:jc w:val="left"/>
              <w:rPr>
                <w:b w:val="0"/>
                <w:color w:val="000000" w:themeColor="text1"/>
                <w:szCs w:val="24"/>
                <w:lang w:val="ro-RO"/>
              </w:rPr>
            </w:pPr>
            <w:r w:rsidRPr="002141AF">
              <w:rPr>
                <w:b w:val="0"/>
                <w:color w:val="000000" w:themeColor="text1"/>
                <w:szCs w:val="24"/>
                <w:lang w:val="ro-RO"/>
              </w:rPr>
              <w:t>Teren arabil</w:t>
            </w:r>
          </w:p>
        </w:tc>
        <w:tc>
          <w:tcPr>
            <w:tcW w:w="1627" w:type="dxa"/>
          </w:tcPr>
          <w:p w:rsidR="00A232F9" w:rsidRPr="002141AF" w:rsidRDefault="00A232F9" w:rsidP="00A232F9">
            <w:pPr>
              <w:pStyle w:val="BodyText"/>
              <w:rPr>
                <w:color w:val="000000" w:themeColor="text1"/>
                <w:szCs w:val="24"/>
                <w:lang w:val="ro-RO"/>
              </w:rPr>
            </w:pPr>
            <w:r w:rsidRPr="002141AF">
              <w:rPr>
                <w:color w:val="000000" w:themeColor="text1"/>
                <w:szCs w:val="24"/>
                <w:lang w:val="ro-RO"/>
              </w:rPr>
              <w:t>28</w:t>
            </w:r>
          </w:p>
        </w:tc>
        <w:tc>
          <w:tcPr>
            <w:tcW w:w="1418"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21</w:t>
            </w:r>
          </w:p>
        </w:tc>
        <w:tc>
          <w:tcPr>
            <w:tcW w:w="1276"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19</w:t>
            </w:r>
          </w:p>
        </w:tc>
        <w:tc>
          <w:tcPr>
            <w:tcW w:w="1701"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15</w:t>
            </w:r>
          </w:p>
        </w:tc>
        <w:tc>
          <w:tcPr>
            <w:tcW w:w="3321" w:type="dxa"/>
          </w:tcPr>
          <w:p w:rsidR="00A232F9" w:rsidRPr="002141AF" w:rsidRDefault="0006150F" w:rsidP="0006150F">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28</w:t>
            </w:r>
          </w:p>
        </w:tc>
      </w:tr>
      <w:tr w:rsidR="00A232F9" w:rsidRPr="002141AF" w:rsidTr="00A232F9">
        <w:tc>
          <w:tcPr>
            <w:tcW w:w="839"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2</w:t>
            </w:r>
          </w:p>
        </w:tc>
        <w:tc>
          <w:tcPr>
            <w:tcW w:w="3766" w:type="dxa"/>
          </w:tcPr>
          <w:p w:rsidR="00A232F9" w:rsidRPr="002141AF" w:rsidRDefault="00A232F9" w:rsidP="00A232F9">
            <w:pPr>
              <w:pStyle w:val="BodyText"/>
              <w:jc w:val="left"/>
              <w:rPr>
                <w:b w:val="0"/>
                <w:color w:val="000000" w:themeColor="text1"/>
                <w:szCs w:val="24"/>
                <w:lang w:val="ro-RO"/>
              </w:rPr>
            </w:pPr>
            <w:r w:rsidRPr="002141AF">
              <w:rPr>
                <w:b w:val="0"/>
                <w:color w:val="000000" w:themeColor="text1"/>
                <w:szCs w:val="24"/>
                <w:lang w:val="ro-RO"/>
              </w:rPr>
              <w:t>Pasune</w:t>
            </w:r>
          </w:p>
        </w:tc>
        <w:tc>
          <w:tcPr>
            <w:tcW w:w="1627" w:type="dxa"/>
          </w:tcPr>
          <w:p w:rsidR="00A232F9" w:rsidRPr="002141AF" w:rsidRDefault="00A232F9" w:rsidP="00A232F9">
            <w:pPr>
              <w:pStyle w:val="BodyText"/>
              <w:rPr>
                <w:color w:val="000000" w:themeColor="text1"/>
                <w:szCs w:val="24"/>
                <w:lang w:val="ro-RO"/>
              </w:rPr>
            </w:pPr>
            <w:r w:rsidRPr="002141AF">
              <w:rPr>
                <w:color w:val="000000" w:themeColor="text1"/>
                <w:szCs w:val="24"/>
                <w:lang w:val="ro-RO"/>
              </w:rPr>
              <w:t>21</w:t>
            </w:r>
          </w:p>
        </w:tc>
        <w:tc>
          <w:tcPr>
            <w:tcW w:w="1418"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19</w:t>
            </w:r>
          </w:p>
        </w:tc>
        <w:tc>
          <w:tcPr>
            <w:tcW w:w="1276"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15</w:t>
            </w:r>
          </w:p>
        </w:tc>
        <w:tc>
          <w:tcPr>
            <w:tcW w:w="1701"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13</w:t>
            </w:r>
          </w:p>
        </w:tc>
        <w:tc>
          <w:tcPr>
            <w:tcW w:w="3321" w:type="dxa"/>
          </w:tcPr>
          <w:p w:rsidR="00A232F9" w:rsidRPr="002141AF" w:rsidRDefault="0006150F" w:rsidP="0006150F">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21</w:t>
            </w:r>
          </w:p>
        </w:tc>
      </w:tr>
      <w:tr w:rsidR="00A232F9" w:rsidRPr="002141AF" w:rsidTr="00A232F9">
        <w:tc>
          <w:tcPr>
            <w:tcW w:w="839"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3</w:t>
            </w:r>
          </w:p>
        </w:tc>
        <w:tc>
          <w:tcPr>
            <w:tcW w:w="3766" w:type="dxa"/>
          </w:tcPr>
          <w:p w:rsidR="00A232F9" w:rsidRPr="002141AF" w:rsidRDefault="00A232F9" w:rsidP="00A232F9">
            <w:pPr>
              <w:pStyle w:val="BodyText"/>
              <w:jc w:val="left"/>
              <w:rPr>
                <w:b w:val="0"/>
                <w:color w:val="000000" w:themeColor="text1"/>
                <w:szCs w:val="24"/>
                <w:lang w:val="ro-RO"/>
              </w:rPr>
            </w:pPr>
            <w:r w:rsidRPr="002141AF">
              <w:rPr>
                <w:b w:val="0"/>
                <w:color w:val="000000" w:themeColor="text1"/>
                <w:szCs w:val="24"/>
                <w:lang w:val="ro-RO"/>
              </w:rPr>
              <w:t>Faneata</w:t>
            </w:r>
          </w:p>
        </w:tc>
        <w:tc>
          <w:tcPr>
            <w:tcW w:w="1627" w:type="dxa"/>
          </w:tcPr>
          <w:p w:rsidR="00A232F9" w:rsidRPr="002141AF" w:rsidRDefault="00A232F9" w:rsidP="00A232F9">
            <w:pPr>
              <w:pStyle w:val="BodyText"/>
              <w:rPr>
                <w:color w:val="000000" w:themeColor="text1"/>
                <w:szCs w:val="24"/>
                <w:lang w:val="ro-RO"/>
              </w:rPr>
            </w:pPr>
            <w:r w:rsidRPr="002141AF">
              <w:rPr>
                <w:color w:val="000000" w:themeColor="text1"/>
                <w:szCs w:val="24"/>
                <w:lang w:val="ro-RO"/>
              </w:rPr>
              <w:t>21</w:t>
            </w:r>
          </w:p>
        </w:tc>
        <w:tc>
          <w:tcPr>
            <w:tcW w:w="1418"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19</w:t>
            </w:r>
          </w:p>
        </w:tc>
        <w:tc>
          <w:tcPr>
            <w:tcW w:w="1276"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15</w:t>
            </w:r>
          </w:p>
        </w:tc>
        <w:tc>
          <w:tcPr>
            <w:tcW w:w="1701"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13</w:t>
            </w:r>
          </w:p>
        </w:tc>
        <w:tc>
          <w:tcPr>
            <w:tcW w:w="3321" w:type="dxa"/>
          </w:tcPr>
          <w:p w:rsidR="00A232F9" w:rsidRPr="002141AF" w:rsidRDefault="0006150F" w:rsidP="0006150F">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21</w:t>
            </w:r>
          </w:p>
        </w:tc>
      </w:tr>
      <w:tr w:rsidR="00A232F9" w:rsidRPr="002141AF" w:rsidTr="00A232F9">
        <w:tc>
          <w:tcPr>
            <w:tcW w:w="839"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4</w:t>
            </w:r>
          </w:p>
        </w:tc>
        <w:tc>
          <w:tcPr>
            <w:tcW w:w="3766" w:type="dxa"/>
          </w:tcPr>
          <w:p w:rsidR="00A232F9" w:rsidRPr="002141AF" w:rsidRDefault="00A232F9" w:rsidP="00A232F9">
            <w:pPr>
              <w:pStyle w:val="BodyText"/>
              <w:jc w:val="left"/>
              <w:rPr>
                <w:b w:val="0"/>
                <w:color w:val="000000" w:themeColor="text1"/>
                <w:szCs w:val="24"/>
                <w:lang w:val="ro-RO"/>
              </w:rPr>
            </w:pPr>
            <w:r w:rsidRPr="002141AF">
              <w:rPr>
                <w:b w:val="0"/>
                <w:color w:val="000000" w:themeColor="text1"/>
                <w:szCs w:val="24"/>
                <w:lang w:val="ro-RO"/>
              </w:rPr>
              <w:t>Vie</w:t>
            </w:r>
          </w:p>
        </w:tc>
        <w:tc>
          <w:tcPr>
            <w:tcW w:w="1627" w:type="dxa"/>
          </w:tcPr>
          <w:p w:rsidR="00A232F9" w:rsidRPr="002141AF" w:rsidRDefault="00A232F9" w:rsidP="00A232F9">
            <w:pPr>
              <w:pStyle w:val="BodyText"/>
              <w:rPr>
                <w:color w:val="000000" w:themeColor="text1"/>
                <w:szCs w:val="24"/>
                <w:lang w:val="ro-RO"/>
              </w:rPr>
            </w:pPr>
            <w:r w:rsidRPr="002141AF">
              <w:rPr>
                <w:color w:val="000000" w:themeColor="text1"/>
                <w:szCs w:val="24"/>
                <w:lang w:val="ro-RO"/>
              </w:rPr>
              <w:t>46</w:t>
            </w:r>
          </w:p>
        </w:tc>
        <w:tc>
          <w:tcPr>
            <w:tcW w:w="1418"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35</w:t>
            </w:r>
          </w:p>
        </w:tc>
        <w:tc>
          <w:tcPr>
            <w:tcW w:w="1276"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28</w:t>
            </w:r>
          </w:p>
        </w:tc>
        <w:tc>
          <w:tcPr>
            <w:tcW w:w="1701"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19</w:t>
            </w:r>
          </w:p>
        </w:tc>
        <w:tc>
          <w:tcPr>
            <w:tcW w:w="3321" w:type="dxa"/>
          </w:tcPr>
          <w:p w:rsidR="00A232F9" w:rsidRPr="002141AF" w:rsidRDefault="0006150F" w:rsidP="0006150F">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46</w:t>
            </w:r>
          </w:p>
        </w:tc>
      </w:tr>
      <w:tr w:rsidR="00A232F9" w:rsidRPr="002141AF" w:rsidTr="00A232F9">
        <w:tc>
          <w:tcPr>
            <w:tcW w:w="839"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5</w:t>
            </w:r>
          </w:p>
        </w:tc>
        <w:tc>
          <w:tcPr>
            <w:tcW w:w="3766" w:type="dxa"/>
          </w:tcPr>
          <w:p w:rsidR="00A232F9" w:rsidRPr="002141AF" w:rsidRDefault="00A232F9" w:rsidP="00A232F9">
            <w:pPr>
              <w:pStyle w:val="BodyText"/>
              <w:jc w:val="left"/>
              <w:rPr>
                <w:b w:val="0"/>
                <w:color w:val="000000" w:themeColor="text1"/>
                <w:szCs w:val="24"/>
                <w:lang w:val="ro-RO"/>
              </w:rPr>
            </w:pPr>
            <w:r w:rsidRPr="002141AF">
              <w:rPr>
                <w:b w:val="0"/>
                <w:color w:val="000000" w:themeColor="text1"/>
                <w:szCs w:val="24"/>
                <w:lang w:val="ro-RO"/>
              </w:rPr>
              <w:t>Livada</w:t>
            </w:r>
          </w:p>
        </w:tc>
        <w:tc>
          <w:tcPr>
            <w:tcW w:w="1627" w:type="dxa"/>
          </w:tcPr>
          <w:p w:rsidR="00A232F9" w:rsidRPr="002141AF" w:rsidRDefault="00A232F9" w:rsidP="00A232F9">
            <w:pPr>
              <w:pStyle w:val="BodyText"/>
              <w:rPr>
                <w:color w:val="000000" w:themeColor="text1"/>
                <w:szCs w:val="24"/>
                <w:lang w:val="ro-RO"/>
              </w:rPr>
            </w:pPr>
            <w:r w:rsidRPr="002141AF">
              <w:rPr>
                <w:color w:val="000000" w:themeColor="text1"/>
                <w:szCs w:val="24"/>
                <w:lang w:val="ro-RO"/>
              </w:rPr>
              <w:t>53</w:t>
            </w:r>
          </w:p>
        </w:tc>
        <w:tc>
          <w:tcPr>
            <w:tcW w:w="1418"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46</w:t>
            </w:r>
          </w:p>
        </w:tc>
        <w:tc>
          <w:tcPr>
            <w:tcW w:w="1276"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35</w:t>
            </w:r>
          </w:p>
        </w:tc>
        <w:tc>
          <w:tcPr>
            <w:tcW w:w="1701"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28</w:t>
            </w:r>
          </w:p>
        </w:tc>
        <w:tc>
          <w:tcPr>
            <w:tcW w:w="3321" w:type="dxa"/>
          </w:tcPr>
          <w:p w:rsidR="00A232F9" w:rsidRPr="002141AF" w:rsidRDefault="0006150F" w:rsidP="0006150F">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53</w:t>
            </w:r>
          </w:p>
        </w:tc>
      </w:tr>
      <w:tr w:rsidR="00A232F9" w:rsidRPr="002141AF" w:rsidTr="00D41408">
        <w:tc>
          <w:tcPr>
            <w:tcW w:w="839"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6</w:t>
            </w:r>
          </w:p>
        </w:tc>
        <w:tc>
          <w:tcPr>
            <w:tcW w:w="3766" w:type="dxa"/>
          </w:tcPr>
          <w:p w:rsidR="00A232F9" w:rsidRPr="002141AF" w:rsidRDefault="00A232F9" w:rsidP="00A232F9">
            <w:pPr>
              <w:pStyle w:val="BodyText"/>
              <w:jc w:val="left"/>
              <w:rPr>
                <w:b w:val="0"/>
                <w:color w:val="000000" w:themeColor="text1"/>
                <w:szCs w:val="24"/>
                <w:lang w:val="ro-RO"/>
              </w:rPr>
            </w:pPr>
            <w:r w:rsidRPr="002141AF">
              <w:rPr>
                <w:b w:val="0"/>
                <w:color w:val="000000" w:themeColor="text1"/>
                <w:szCs w:val="24"/>
                <w:lang w:val="ro-RO"/>
              </w:rPr>
              <w:t>Padure sau alt teren cu vegetatie forestiera</w:t>
            </w:r>
          </w:p>
        </w:tc>
        <w:tc>
          <w:tcPr>
            <w:tcW w:w="1627" w:type="dxa"/>
            <w:vAlign w:val="center"/>
          </w:tcPr>
          <w:p w:rsidR="00A232F9" w:rsidRPr="002141AF" w:rsidRDefault="00A232F9" w:rsidP="00A232F9">
            <w:pPr>
              <w:pStyle w:val="BodyText"/>
              <w:rPr>
                <w:color w:val="000000" w:themeColor="text1"/>
                <w:szCs w:val="24"/>
                <w:lang w:val="ro-RO"/>
              </w:rPr>
            </w:pPr>
            <w:r w:rsidRPr="002141AF">
              <w:rPr>
                <w:color w:val="000000" w:themeColor="text1"/>
                <w:szCs w:val="24"/>
                <w:lang w:val="ro-RO"/>
              </w:rPr>
              <w:t>28</w:t>
            </w:r>
          </w:p>
        </w:tc>
        <w:tc>
          <w:tcPr>
            <w:tcW w:w="1418" w:type="dxa"/>
            <w:vAlign w:val="center"/>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21</w:t>
            </w:r>
          </w:p>
        </w:tc>
        <w:tc>
          <w:tcPr>
            <w:tcW w:w="1276" w:type="dxa"/>
            <w:vAlign w:val="center"/>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19</w:t>
            </w:r>
          </w:p>
        </w:tc>
        <w:tc>
          <w:tcPr>
            <w:tcW w:w="1701" w:type="dxa"/>
            <w:vAlign w:val="center"/>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15</w:t>
            </w:r>
          </w:p>
        </w:tc>
        <w:tc>
          <w:tcPr>
            <w:tcW w:w="3321" w:type="dxa"/>
          </w:tcPr>
          <w:p w:rsidR="00A232F9" w:rsidRPr="002141AF" w:rsidRDefault="00A232F9" w:rsidP="0006150F">
            <w:pPr>
              <w:autoSpaceDE w:val="0"/>
              <w:autoSpaceDN w:val="0"/>
              <w:adjustRightInd w:val="0"/>
              <w:jc w:val="center"/>
              <w:rPr>
                <w:rFonts w:eastAsiaTheme="minorHAnsi"/>
                <w:b/>
                <w:color w:val="000000" w:themeColor="text1"/>
                <w:sz w:val="24"/>
                <w:szCs w:val="24"/>
                <w:lang w:eastAsia="en-US"/>
              </w:rPr>
            </w:pPr>
          </w:p>
          <w:p w:rsidR="0006150F" w:rsidRPr="002141AF" w:rsidRDefault="0006150F" w:rsidP="0006150F">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28</w:t>
            </w:r>
          </w:p>
        </w:tc>
      </w:tr>
      <w:tr w:rsidR="00A232F9" w:rsidRPr="002141AF" w:rsidTr="00A232F9">
        <w:tc>
          <w:tcPr>
            <w:tcW w:w="839"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7</w:t>
            </w:r>
          </w:p>
        </w:tc>
        <w:tc>
          <w:tcPr>
            <w:tcW w:w="3766" w:type="dxa"/>
          </w:tcPr>
          <w:p w:rsidR="00A232F9" w:rsidRPr="002141AF" w:rsidRDefault="00A232F9" w:rsidP="00A232F9">
            <w:pPr>
              <w:pStyle w:val="BodyText"/>
              <w:jc w:val="left"/>
              <w:rPr>
                <w:b w:val="0"/>
                <w:color w:val="000000" w:themeColor="text1"/>
                <w:szCs w:val="24"/>
                <w:lang w:val="ro-RO"/>
              </w:rPr>
            </w:pPr>
            <w:r w:rsidRPr="002141AF">
              <w:rPr>
                <w:b w:val="0"/>
                <w:color w:val="000000" w:themeColor="text1"/>
                <w:szCs w:val="24"/>
                <w:lang w:val="ro-RO"/>
              </w:rPr>
              <w:t>Teren cu ape</w:t>
            </w:r>
          </w:p>
        </w:tc>
        <w:tc>
          <w:tcPr>
            <w:tcW w:w="1627" w:type="dxa"/>
          </w:tcPr>
          <w:p w:rsidR="00A232F9" w:rsidRPr="002141AF" w:rsidRDefault="00A232F9" w:rsidP="00A232F9">
            <w:pPr>
              <w:pStyle w:val="BodyText"/>
              <w:rPr>
                <w:color w:val="000000" w:themeColor="text1"/>
                <w:szCs w:val="24"/>
                <w:lang w:val="ro-RO"/>
              </w:rPr>
            </w:pPr>
            <w:r w:rsidRPr="002141AF">
              <w:rPr>
                <w:color w:val="000000" w:themeColor="text1"/>
                <w:szCs w:val="24"/>
                <w:lang w:val="ro-RO"/>
              </w:rPr>
              <w:t>15</w:t>
            </w:r>
          </w:p>
        </w:tc>
        <w:tc>
          <w:tcPr>
            <w:tcW w:w="1418"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13</w:t>
            </w:r>
          </w:p>
        </w:tc>
        <w:tc>
          <w:tcPr>
            <w:tcW w:w="1276"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8</w:t>
            </w:r>
          </w:p>
        </w:tc>
        <w:tc>
          <w:tcPr>
            <w:tcW w:w="1701"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0</w:t>
            </w:r>
          </w:p>
        </w:tc>
        <w:tc>
          <w:tcPr>
            <w:tcW w:w="3321" w:type="dxa"/>
          </w:tcPr>
          <w:p w:rsidR="00A232F9" w:rsidRPr="002141AF" w:rsidRDefault="0006150F" w:rsidP="0006150F">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15</w:t>
            </w:r>
          </w:p>
        </w:tc>
      </w:tr>
      <w:tr w:rsidR="00A232F9" w:rsidRPr="002141AF" w:rsidTr="00A232F9">
        <w:tc>
          <w:tcPr>
            <w:tcW w:w="839"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8</w:t>
            </w:r>
          </w:p>
        </w:tc>
        <w:tc>
          <w:tcPr>
            <w:tcW w:w="3766" w:type="dxa"/>
          </w:tcPr>
          <w:p w:rsidR="00A232F9" w:rsidRPr="002141AF" w:rsidRDefault="00A232F9" w:rsidP="00A232F9">
            <w:pPr>
              <w:pStyle w:val="BodyText"/>
              <w:jc w:val="left"/>
              <w:rPr>
                <w:b w:val="0"/>
                <w:color w:val="000000" w:themeColor="text1"/>
                <w:szCs w:val="24"/>
                <w:lang w:val="ro-RO"/>
              </w:rPr>
            </w:pPr>
            <w:r w:rsidRPr="002141AF">
              <w:rPr>
                <w:b w:val="0"/>
                <w:color w:val="000000" w:themeColor="text1"/>
                <w:szCs w:val="24"/>
                <w:lang w:val="ro-RO"/>
              </w:rPr>
              <w:t>Drumuri si cai ferate</w:t>
            </w:r>
          </w:p>
        </w:tc>
        <w:tc>
          <w:tcPr>
            <w:tcW w:w="1627" w:type="dxa"/>
          </w:tcPr>
          <w:p w:rsidR="00A232F9" w:rsidRPr="002141AF" w:rsidRDefault="00A232F9" w:rsidP="00A232F9">
            <w:pPr>
              <w:pStyle w:val="BodyText"/>
              <w:rPr>
                <w:color w:val="000000" w:themeColor="text1"/>
                <w:szCs w:val="24"/>
                <w:lang w:val="ro-RO"/>
              </w:rPr>
            </w:pPr>
            <w:r w:rsidRPr="002141AF">
              <w:rPr>
                <w:color w:val="000000" w:themeColor="text1"/>
                <w:szCs w:val="24"/>
                <w:lang w:val="ro-RO"/>
              </w:rPr>
              <w:t>0</w:t>
            </w:r>
          </w:p>
        </w:tc>
        <w:tc>
          <w:tcPr>
            <w:tcW w:w="1418"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0</w:t>
            </w:r>
          </w:p>
        </w:tc>
        <w:tc>
          <w:tcPr>
            <w:tcW w:w="1276"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0</w:t>
            </w:r>
          </w:p>
        </w:tc>
        <w:tc>
          <w:tcPr>
            <w:tcW w:w="1701"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0</w:t>
            </w:r>
          </w:p>
        </w:tc>
        <w:tc>
          <w:tcPr>
            <w:tcW w:w="3321" w:type="dxa"/>
          </w:tcPr>
          <w:p w:rsidR="00A232F9" w:rsidRPr="002141AF" w:rsidRDefault="0006150F" w:rsidP="0006150F">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0</w:t>
            </w:r>
          </w:p>
        </w:tc>
      </w:tr>
      <w:tr w:rsidR="00A232F9" w:rsidRPr="002141AF" w:rsidTr="00A232F9">
        <w:tc>
          <w:tcPr>
            <w:tcW w:w="839"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9</w:t>
            </w:r>
          </w:p>
        </w:tc>
        <w:tc>
          <w:tcPr>
            <w:tcW w:w="3766" w:type="dxa"/>
          </w:tcPr>
          <w:p w:rsidR="00A232F9" w:rsidRPr="002141AF" w:rsidRDefault="00A232F9" w:rsidP="00A232F9">
            <w:pPr>
              <w:pStyle w:val="BodyText"/>
              <w:jc w:val="left"/>
              <w:rPr>
                <w:b w:val="0"/>
                <w:color w:val="000000" w:themeColor="text1"/>
                <w:szCs w:val="24"/>
                <w:lang w:val="ro-RO"/>
              </w:rPr>
            </w:pPr>
            <w:r w:rsidRPr="002141AF">
              <w:rPr>
                <w:b w:val="0"/>
                <w:color w:val="000000" w:themeColor="text1"/>
                <w:szCs w:val="24"/>
                <w:lang w:val="ro-RO"/>
              </w:rPr>
              <w:t>Teren neproductiv</w:t>
            </w:r>
          </w:p>
        </w:tc>
        <w:tc>
          <w:tcPr>
            <w:tcW w:w="1627" w:type="dxa"/>
          </w:tcPr>
          <w:p w:rsidR="00A232F9" w:rsidRPr="002141AF" w:rsidRDefault="00A232F9" w:rsidP="00A232F9">
            <w:pPr>
              <w:pStyle w:val="BodyText"/>
              <w:rPr>
                <w:color w:val="000000" w:themeColor="text1"/>
                <w:szCs w:val="24"/>
                <w:lang w:val="ro-RO"/>
              </w:rPr>
            </w:pPr>
            <w:r w:rsidRPr="002141AF">
              <w:rPr>
                <w:color w:val="000000" w:themeColor="text1"/>
                <w:szCs w:val="24"/>
                <w:lang w:val="ro-RO"/>
              </w:rPr>
              <w:t>0</w:t>
            </w:r>
          </w:p>
        </w:tc>
        <w:tc>
          <w:tcPr>
            <w:tcW w:w="1418"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0</w:t>
            </w:r>
          </w:p>
        </w:tc>
        <w:tc>
          <w:tcPr>
            <w:tcW w:w="1276"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0</w:t>
            </w:r>
          </w:p>
        </w:tc>
        <w:tc>
          <w:tcPr>
            <w:tcW w:w="1701" w:type="dxa"/>
          </w:tcPr>
          <w:p w:rsidR="00A232F9" w:rsidRPr="002141AF" w:rsidRDefault="00A232F9" w:rsidP="00A232F9">
            <w:pPr>
              <w:pStyle w:val="BodyText"/>
              <w:rPr>
                <w:b w:val="0"/>
                <w:color w:val="000000" w:themeColor="text1"/>
                <w:szCs w:val="24"/>
                <w:lang w:val="ro-RO"/>
              </w:rPr>
            </w:pPr>
            <w:r w:rsidRPr="002141AF">
              <w:rPr>
                <w:b w:val="0"/>
                <w:color w:val="000000" w:themeColor="text1"/>
                <w:szCs w:val="24"/>
                <w:lang w:val="ro-RO"/>
              </w:rPr>
              <w:t>0</w:t>
            </w:r>
          </w:p>
        </w:tc>
        <w:tc>
          <w:tcPr>
            <w:tcW w:w="3321" w:type="dxa"/>
          </w:tcPr>
          <w:p w:rsidR="00A232F9" w:rsidRPr="002141AF" w:rsidRDefault="0006150F" w:rsidP="0006150F">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t>0</w:t>
            </w:r>
          </w:p>
        </w:tc>
      </w:tr>
      <w:tr w:rsidR="00A232F9" w:rsidRPr="002141AF" w:rsidTr="00A232F9">
        <w:tc>
          <w:tcPr>
            <w:tcW w:w="839"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p>
        </w:tc>
        <w:tc>
          <w:tcPr>
            <w:tcW w:w="3766"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p>
        </w:tc>
        <w:tc>
          <w:tcPr>
            <w:tcW w:w="1627" w:type="dxa"/>
          </w:tcPr>
          <w:p w:rsidR="00A232F9" w:rsidRPr="002141AF" w:rsidRDefault="00A232F9" w:rsidP="00A232F9">
            <w:pPr>
              <w:autoSpaceDE w:val="0"/>
              <w:autoSpaceDN w:val="0"/>
              <w:adjustRightInd w:val="0"/>
              <w:rPr>
                <w:rFonts w:eastAsiaTheme="minorHAnsi"/>
                <w:b/>
                <w:color w:val="000000" w:themeColor="text1"/>
                <w:sz w:val="24"/>
                <w:szCs w:val="24"/>
                <w:lang w:eastAsia="en-US"/>
              </w:rPr>
            </w:pPr>
          </w:p>
        </w:tc>
        <w:tc>
          <w:tcPr>
            <w:tcW w:w="1418"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p>
        </w:tc>
        <w:tc>
          <w:tcPr>
            <w:tcW w:w="1276"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p>
        </w:tc>
        <w:tc>
          <w:tcPr>
            <w:tcW w:w="1701"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p>
        </w:tc>
        <w:tc>
          <w:tcPr>
            <w:tcW w:w="3321" w:type="dxa"/>
          </w:tcPr>
          <w:p w:rsidR="00A232F9" w:rsidRPr="002141AF" w:rsidRDefault="00A232F9" w:rsidP="00A232F9">
            <w:pPr>
              <w:autoSpaceDE w:val="0"/>
              <w:autoSpaceDN w:val="0"/>
              <w:adjustRightInd w:val="0"/>
              <w:rPr>
                <w:rFonts w:eastAsiaTheme="minorHAnsi"/>
                <w:color w:val="000000" w:themeColor="text1"/>
                <w:sz w:val="24"/>
                <w:szCs w:val="24"/>
                <w:lang w:eastAsia="en-US"/>
              </w:rPr>
            </w:pPr>
          </w:p>
        </w:tc>
      </w:tr>
    </w:tbl>
    <w:p w:rsidR="0046140B" w:rsidRPr="002141AF" w:rsidRDefault="00520DDB" w:rsidP="0046140B">
      <w:pPr>
        <w:rPr>
          <w:b/>
          <w:color w:val="000000" w:themeColor="text1"/>
          <w:sz w:val="24"/>
          <w:szCs w:val="24"/>
        </w:rPr>
      </w:pPr>
      <w:r w:rsidRPr="002141AF">
        <w:rPr>
          <w:b/>
          <w:color w:val="000000" w:themeColor="text1"/>
          <w:sz w:val="24"/>
          <w:szCs w:val="24"/>
        </w:rPr>
        <w:t xml:space="preserve">Nota. Asupra impozitului rezultat </w:t>
      </w:r>
      <w:r w:rsidR="008420CB" w:rsidRPr="002141AF">
        <w:rPr>
          <w:b/>
          <w:color w:val="000000" w:themeColor="text1"/>
          <w:sz w:val="24"/>
          <w:szCs w:val="24"/>
        </w:rPr>
        <w:t>prin aplicarea</w:t>
      </w:r>
      <w:r w:rsidRPr="002141AF">
        <w:rPr>
          <w:b/>
          <w:color w:val="000000" w:themeColor="text1"/>
          <w:sz w:val="24"/>
          <w:szCs w:val="24"/>
        </w:rPr>
        <w:t xml:space="preserve"> art .465 alin.(4) din Legea 227/2015 privind Codul Fiscal, cu modificarile si completarile ulterioare, se aplica o cota aditionala de 20%.</w:t>
      </w:r>
    </w:p>
    <w:p w:rsidR="00A73704" w:rsidRPr="002141AF" w:rsidRDefault="00A73704" w:rsidP="008D2F53">
      <w:pPr>
        <w:autoSpaceDE w:val="0"/>
        <w:autoSpaceDN w:val="0"/>
        <w:adjustRightInd w:val="0"/>
        <w:rPr>
          <w:rFonts w:eastAsiaTheme="minorHAnsi"/>
          <w:color w:val="000000" w:themeColor="text1"/>
          <w:sz w:val="24"/>
          <w:szCs w:val="24"/>
          <w:lang w:eastAsia="en-US"/>
        </w:rPr>
      </w:pPr>
    </w:p>
    <w:p w:rsidR="00BD24DF" w:rsidRPr="002141AF" w:rsidRDefault="00577CBC" w:rsidP="00BD24DF">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Art.465 alin</w:t>
      </w:r>
      <w:r w:rsidR="00BD24DF" w:rsidRPr="002141AF">
        <w:rPr>
          <w:rFonts w:eastAsiaTheme="minorHAnsi"/>
          <w:b/>
          <w:color w:val="000000" w:themeColor="text1"/>
          <w:sz w:val="24"/>
          <w:szCs w:val="24"/>
          <w:lang w:eastAsia="en-US"/>
        </w:rPr>
        <w:t>(5)</w:t>
      </w:r>
      <w:r w:rsidR="00BD24DF" w:rsidRPr="002141AF">
        <w:rPr>
          <w:rFonts w:eastAsiaTheme="minorHAnsi"/>
          <w:color w:val="000000" w:themeColor="text1"/>
          <w:sz w:val="24"/>
          <w:szCs w:val="24"/>
          <w:lang w:eastAsia="en-US"/>
        </w:rPr>
        <w:t xml:space="preserve"> Suma stabilită conform alin. (4) se înmulţeşte cu coeficientul de corecţie corespunzător prevăzut în următorul tabel:</w:t>
      </w:r>
    </w:p>
    <w:p w:rsidR="00BD24DF" w:rsidRPr="002141AF" w:rsidRDefault="00BD24DF" w:rsidP="00BD24DF">
      <w:pPr>
        <w:ind w:left="1080" w:hanging="720"/>
        <w:jc w:val="both"/>
        <w:rPr>
          <w:b/>
          <w:color w:val="000000" w:themeColor="text1"/>
          <w:sz w:val="24"/>
          <w:szCs w:val="24"/>
          <w:lang w:val="ro-RO" w:eastAsia="en-US"/>
        </w:rPr>
      </w:pPr>
    </w:p>
    <w:tbl>
      <w:tblPr>
        <w:tblW w:w="0" w:type="auto"/>
        <w:jc w:val="center"/>
        <w:tblCellMar>
          <w:left w:w="0" w:type="dxa"/>
          <w:right w:w="0" w:type="dxa"/>
        </w:tblCellMar>
        <w:tblLook w:val="04A0"/>
      </w:tblPr>
      <w:tblGrid>
        <w:gridCol w:w="3319"/>
        <w:gridCol w:w="2261"/>
        <w:gridCol w:w="3319"/>
      </w:tblGrid>
      <w:tr w:rsidR="00BD24DF" w:rsidRPr="002141AF" w:rsidTr="00D41408">
        <w:trPr>
          <w:jc w:val="center"/>
        </w:trPr>
        <w:tc>
          <w:tcPr>
            <w:tcW w:w="3319" w:type="dxa"/>
            <w:tcBorders>
              <w:top w:val="single" w:sz="12" w:space="0" w:color="000000"/>
              <w:left w:val="single" w:sz="12" w:space="0" w:color="000000"/>
              <w:bottom w:val="single" w:sz="4" w:space="0" w:color="auto"/>
              <w:right w:val="single" w:sz="8" w:space="0" w:color="000000"/>
            </w:tcBorders>
            <w:tcMar>
              <w:top w:w="0" w:type="dxa"/>
              <w:left w:w="108" w:type="dxa"/>
              <w:bottom w:w="0" w:type="dxa"/>
              <w:right w:w="108" w:type="dxa"/>
            </w:tcMar>
          </w:tcPr>
          <w:p w:rsidR="00BD24DF" w:rsidRPr="002141AF" w:rsidRDefault="00BD24DF" w:rsidP="00D41408">
            <w:pPr>
              <w:rPr>
                <w:b/>
                <w:color w:val="000000" w:themeColor="text1"/>
                <w:sz w:val="24"/>
                <w:szCs w:val="24"/>
                <w:lang w:eastAsia="en-US"/>
              </w:rPr>
            </w:pPr>
            <w:r w:rsidRPr="002141AF">
              <w:rPr>
                <w:b/>
                <w:color w:val="000000" w:themeColor="text1"/>
                <w:sz w:val="24"/>
                <w:szCs w:val="24"/>
                <w:lang w:val="fr-FR" w:eastAsia="en-US"/>
              </w:rPr>
              <w:t> </w:t>
            </w:r>
            <w:r w:rsidRPr="002141AF">
              <w:rPr>
                <w:b/>
                <w:color w:val="000000" w:themeColor="text1"/>
                <w:sz w:val="24"/>
                <w:szCs w:val="24"/>
                <w:lang w:val="en-AU" w:eastAsia="en-US"/>
              </w:rPr>
              <w:t>Denumire localitate</w:t>
            </w:r>
          </w:p>
        </w:tc>
        <w:tc>
          <w:tcPr>
            <w:tcW w:w="2261" w:type="dxa"/>
            <w:tcBorders>
              <w:top w:val="single" w:sz="12" w:space="0" w:color="000000"/>
              <w:left w:val="nil"/>
              <w:bottom w:val="single" w:sz="4" w:space="0" w:color="auto"/>
              <w:right w:val="single" w:sz="8" w:space="0" w:color="000000"/>
            </w:tcBorders>
            <w:tcMar>
              <w:top w:w="0" w:type="dxa"/>
              <w:left w:w="108" w:type="dxa"/>
              <w:bottom w:w="0" w:type="dxa"/>
              <w:right w:w="108" w:type="dxa"/>
            </w:tcMar>
          </w:tcPr>
          <w:p w:rsidR="00BD24DF" w:rsidRPr="002141AF" w:rsidRDefault="00BD24DF" w:rsidP="00D41408">
            <w:pPr>
              <w:jc w:val="center"/>
              <w:rPr>
                <w:b/>
                <w:color w:val="000000" w:themeColor="text1"/>
                <w:sz w:val="24"/>
                <w:szCs w:val="24"/>
                <w:lang w:eastAsia="en-US"/>
              </w:rPr>
            </w:pPr>
            <w:r w:rsidRPr="002141AF">
              <w:rPr>
                <w:b/>
                <w:color w:val="000000" w:themeColor="text1"/>
                <w:sz w:val="24"/>
                <w:szCs w:val="24"/>
                <w:lang w:val="en-AU" w:eastAsia="en-US"/>
              </w:rPr>
              <w:t xml:space="preserve">Rang </w:t>
            </w:r>
          </w:p>
        </w:tc>
        <w:tc>
          <w:tcPr>
            <w:tcW w:w="3319" w:type="dxa"/>
            <w:tcBorders>
              <w:top w:val="single" w:sz="12" w:space="0" w:color="000000"/>
              <w:left w:val="nil"/>
              <w:bottom w:val="single" w:sz="4" w:space="0" w:color="auto"/>
              <w:right w:val="single" w:sz="12" w:space="0" w:color="000000"/>
            </w:tcBorders>
            <w:tcMar>
              <w:top w:w="0" w:type="dxa"/>
              <w:left w:w="108" w:type="dxa"/>
              <w:bottom w:w="0" w:type="dxa"/>
              <w:right w:w="108" w:type="dxa"/>
            </w:tcMar>
          </w:tcPr>
          <w:p w:rsidR="00BD24DF" w:rsidRPr="002141AF" w:rsidRDefault="00BD24DF" w:rsidP="00D41408">
            <w:pPr>
              <w:jc w:val="center"/>
              <w:rPr>
                <w:b/>
                <w:color w:val="000000" w:themeColor="text1"/>
                <w:sz w:val="24"/>
                <w:szCs w:val="24"/>
                <w:lang w:eastAsia="en-US"/>
              </w:rPr>
            </w:pPr>
            <w:r w:rsidRPr="002141AF">
              <w:rPr>
                <w:b/>
                <w:color w:val="000000" w:themeColor="text1"/>
                <w:sz w:val="24"/>
                <w:szCs w:val="24"/>
                <w:lang w:val="en-AU" w:eastAsia="en-US"/>
              </w:rPr>
              <w:t>Coeficientul de corecţie</w:t>
            </w:r>
          </w:p>
        </w:tc>
      </w:tr>
      <w:tr w:rsidR="00BD24DF" w:rsidRPr="002141AF" w:rsidTr="00D41408">
        <w:trPr>
          <w:trHeight w:val="267"/>
          <w:jc w:val="center"/>
        </w:trPr>
        <w:tc>
          <w:tcPr>
            <w:tcW w:w="3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24DF" w:rsidRPr="002141AF" w:rsidRDefault="00BD24DF" w:rsidP="00D41408">
            <w:pPr>
              <w:rPr>
                <w:color w:val="000000" w:themeColor="text1"/>
                <w:sz w:val="24"/>
                <w:szCs w:val="24"/>
                <w:lang w:eastAsia="en-US"/>
              </w:rPr>
            </w:pPr>
            <w:r w:rsidRPr="002141AF">
              <w:rPr>
                <w:color w:val="000000" w:themeColor="text1"/>
                <w:sz w:val="24"/>
                <w:szCs w:val="24"/>
                <w:lang w:val="en-AU" w:eastAsia="en-US"/>
              </w:rPr>
              <w:t>HĂRMAN</w:t>
            </w:r>
          </w:p>
        </w:tc>
        <w:tc>
          <w:tcPr>
            <w:tcW w:w="2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24DF" w:rsidRPr="002141AF" w:rsidRDefault="00BD24DF" w:rsidP="00D41408">
            <w:pPr>
              <w:jc w:val="center"/>
              <w:rPr>
                <w:color w:val="000000" w:themeColor="text1"/>
                <w:sz w:val="24"/>
                <w:szCs w:val="24"/>
                <w:lang w:eastAsia="en-US"/>
              </w:rPr>
            </w:pPr>
            <w:r w:rsidRPr="002141AF">
              <w:rPr>
                <w:color w:val="000000" w:themeColor="text1"/>
                <w:sz w:val="24"/>
                <w:szCs w:val="24"/>
                <w:lang w:val="en-AU" w:eastAsia="en-US"/>
              </w:rPr>
              <w:t>IV</w:t>
            </w:r>
          </w:p>
        </w:tc>
        <w:tc>
          <w:tcPr>
            <w:tcW w:w="3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24DF" w:rsidRPr="002141AF" w:rsidRDefault="00BD24DF" w:rsidP="00D41408">
            <w:pPr>
              <w:jc w:val="center"/>
              <w:rPr>
                <w:color w:val="000000" w:themeColor="text1"/>
                <w:sz w:val="24"/>
                <w:szCs w:val="24"/>
                <w:lang w:eastAsia="en-US"/>
              </w:rPr>
            </w:pPr>
            <w:r w:rsidRPr="002141AF">
              <w:rPr>
                <w:color w:val="000000" w:themeColor="text1"/>
                <w:sz w:val="24"/>
                <w:szCs w:val="24"/>
                <w:lang w:val="en-AU" w:eastAsia="en-US"/>
              </w:rPr>
              <w:t>1,10</w:t>
            </w:r>
          </w:p>
        </w:tc>
      </w:tr>
      <w:tr w:rsidR="00BD24DF" w:rsidRPr="002141AF" w:rsidTr="00D41408">
        <w:trPr>
          <w:trHeight w:val="267"/>
          <w:jc w:val="center"/>
        </w:trPr>
        <w:tc>
          <w:tcPr>
            <w:tcW w:w="3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24DF" w:rsidRPr="002141AF" w:rsidRDefault="00BD24DF" w:rsidP="00D41408">
            <w:pPr>
              <w:rPr>
                <w:color w:val="000000" w:themeColor="text1"/>
                <w:sz w:val="24"/>
                <w:szCs w:val="24"/>
                <w:lang w:val="en-AU" w:eastAsia="en-US"/>
              </w:rPr>
            </w:pPr>
            <w:r w:rsidRPr="002141AF">
              <w:rPr>
                <w:color w:val="000000" w:themeColor="text1"/>
                <w:sz w:val="24"/>
                <w:szCs w:val="24"/>
                <w:lang w:val="en-AU" w:eastAsia="en-US"/>
              </w:rPr>
              <w:t>PODUL OLT</w:t>
            </w:r>
          </w:p>
        </w:tc>
        <w:tc>
          <w:tcPr>
            <w:tcW w:w="2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24DF" w:rsidRPr="002141AF" w:rsidRDefault="00BD24DF" w:rsidP="00D41408">
            <w:pPr>
              <w:jc w:val="center"/>
              <w:rPr>
                <w:color w:val="000000" w:themeColor="text1"/>
                <w:sz w:val="24"/>
                <w:szCs w:val="24"/>
                <w:lang w:val="en-AU" w:eastAsia="en-US"/>
              </w:rPr>
            </w:pPr>
            <w:r w:rsidRPr="002141AF">
              <w:rPr>
                <w:color w:val="000000" w:themeColor="text1"/>
                <w:sz w:val="24"/>
                <w:szCs w:val="24"/>
                <w:lang w:val="en-AU" w:eastAsia="en-US"/>
              </w:rPr>
              <w:t>V</w:t>
            </w:r>
          </w:p>
        </w:tc>
        <w:tc>
          <w:tcPr>
            <w:tcW w:w="3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BD24DF" w:rsidRPr="002141AF" w:rsidRDefault="00BD24DF" w:rsidP="00D41408">
            <w:pPr>
              <w:jc w:val="center"/>
              <w:rPr>
                <w:color w:val="000000" w:themeColor="text1"/>
                <w:sz w:val="24"/>
                <w:szCs w:val="24"/>
                <w:lang w:val="en-AU" w:eastAsia="en-US"/>
              </w:rPr>
            </w:pPr>
            <w:r w:rsidRPr="002141AF">
              <w:rPr>
                <w:color w:val="000000" w:themeColor="text1"/>
                <w:sz w:val="24"/>
                <w:szCs w:val="24"/>
                <w:lang w:val="en-AU" w:eastAsia="en-US"/>
              </w:rPr>
              <w:t>1,00</w:t>
            </w:r>
          </w:p>
        </w:tc>
      </w:tr>
    </w:tbl>
    <w:p w:rsidR="00BD24DF" w:rsidRPr="002141AF" w:rsidRDefault="00BD24DF" w:rsidP="008D2F53">
      <w:pPr>
        <w:autoSpaceDE w:val="0"/>
        <w:autoSpaceDN w:val="0"/>
        <w:adjustRightInd w:val="0"/>
        <w:rPr>
          <w:rFonts w:eastAsiaTheme="minorHAnsi"/>
          <w:color w:val="000000" w:themeColor="text1"/>
          <w:sz w:val="24"/>
          <w:szCs w:val="24"/>
          <w:lang w:eastAsia="en-US"/>
        </w:rPr>
      </w:pPr>
    </w:p>
    <w:p w:rsidR="00BD24DF" w:rsidRPr="002141AF" w:rsidRDefault="00577CBC" w:rsidP="00BD24DF">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Art.465 alin</w:t>
      </w:r>
      <w:r w:rsidR="00BD24DF" w:rsidRPr="002141AF">
        <w:rPr>
          <w:rFonts w:eastAsiaTheme="minorHAnsi"/>
          <w:b/>
          <w:color w:val="000000" w:themeColor="text1"/>
          <w:sz w:val="24"/>
          <w:szCs w:val="24"/>
          <w:lang w:eastAsia="en-US"/>
        </w:rPr>
        <w:t>(6)</w:t>
      </w:r>
      <w:r w:rsidR="00BD24DF" w:rsidRPr="002141AF">
        <w:rPr>
          <w:rFonts w:eastAsiaTheme="minorHAnsi"/>
          <w:color w:val="000000" w:themeColor="text1"/>
          <w:sz w:val="24"/>
          <w:szCs w:val="24"/>
          <w:lang w:eastAsia="en-US"/>
        </w:rPr>
        <w:t xml:space="preserve"> Ca excepţie de la prevederile alin. (3)-(5), în cazul contribuabililor persoane juridice, pentru terenul amplasat în intravilan, înregistrat în registrul agricol la altă categorie de folosinţă decât cea de terenuri cu construcţii, impozitul/taxa pe teren se calculează conform prevederilor alin. (7) numai dacă îndeplinesc cumulativ următoarele condiţii:</w:t>
      </w:r>
    </w:p>
    <w:p w:rsidR="00BD24DF" w:rsidRPr="002141AF" w:rsidRDefault="00BD24DF" w:rsidP="00BD24D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a) au prevăzut în statut, ca obiect de activitate, agricultură;</w:t>
      </w:r>
    </w:p>
    <w:p w:rsidR="00BD24DF" w:rsidRPr="002141AF" w:rsidRDefault="00BD24DF" w:rsidP="00BD24D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b) au înregistrate în evidenţa contabilă, pentru anul fiscal respectiv, venituri şi cheltuieli din desfăşurarea obiectului de activitate prevăzut la  </w:t>
      </w:r>
    </w:p>
    <w:p w:rsidR="00BD24DF" w:rsidRPr="002141AF" w:rsidRDefault="00BD24DF" w:rsidP="00BD24D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lit. a).</w:t>
      </w:r>
    </w:p>
    <w:p w:rsidR="00BD24DF" w:rsidRPr="002141AF" w:rsidRDefault="00577CBC" w:rsidP="00BD24DF">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lastRenderedPageBreak/>
        <w:t>Art.465 alin.</w:t>
      </w:r>
      <w:r w:rsidR="00BD24DF" w:rsidRPr="002141AF">
        <w:rPr>
          <w:rFonts w:eastAsiaTheme="minorHAnsi"/>
          <w:b/>
          <w:color w:val="000000" w:themeColor="text1"/>
          <w:sz w:val="24"/>
          <w:szCs w:val="24"/>
          <w:lang w:eastAsia="en-US"/>
        </w:rPr>
        <w:t>(7)</w:t>
      </w:r>
      <w:r w:rsidR="00BD24DF" w:rsidRPr="002141AF">
        <w:rPr>
          <w:rFonts w:eastAsiaTheme="minorHAnsi"/>
          <w:color w:val="000000" w:themeColor="text1"/>
          <w:sz w:val="24"/>
          <w:szCs w:val="24"/>
          <w:lang w:eastAsia="en-US"/>
        </w:rPr>
        <w:t xml:space="preserve"> În cazul unui teren amplasat în extravilan, impozitul/taxa pe teren se stabileşte prin înmulţirea suprafeţei terenului, exprimată în hectare, cu suma corespunzătoare prevăzută în următorul tabel, înmulţită cu coeficientul de corecţie corespunzător prevăzut la art. 457 alin. (6):</w:t>
      </w:r>
    </w:p>
    <w:p w:rsidR="002F4922" w:rsidRPr="002141AF" w:rsidRDefault="002F4922" w:rsidP="00BD24DF">
      <w:pPr>
        <w:autoSpaceDE w:val="0"/>
        <w:autoSpaceDN w:val="0"/>
        <w:adjustRightInd w:val="0"/>
        <w:rPr>
          <w:rFonts w:eastAsiaTheme="minorHAnsi"/>
          <w:color w:val="000000" w:themeColor="text1"/>
          <w:sz w:val="24"/>
          <w:szCs w:val="24"/>
          <w:lang w:eastAsia="en-US"/>
        </w:rPr>
      </w:pPr>
    </w:p>
    <w:p w:rsidR="00177149" w:rsidRPr="002141AF" w:rsidRDefault="00177149" w:rsidP="00177149">
      <w:pPr>
        <w:autoSpaceDE w:val="0"/>
        <w:autoSpaceDN w:val="0"/>
        <w:adjustRightInd w:val="0"/>
        <w:ind w:firstLine="720"/>
        <w:rPr>
          <w:color w:val="000000" w:themeColor="text1"/>
          <w:sz w:val="24"/>
          <w:szCs w:val="24"/>
          <w:highlight w:val="yellow"/>
        </w:rPr>
      </w:pPr>
    </w:p>
    <w:tbl>
      <w:tblPr>
        <w:tblW w:w="0" w:type="auto"/>
        <w:jc w:val="center"/>
        <w:tblCellMar>
          <w:left w:w="0" w:type="dxa"/>
          <w:right w:w="0" w:type="dxa"/>
        </w:tblCellMar>
        <w:tblLook w:val="04A0"/>
      </w:tblPr>
      <w:tblGrid>
        <w:gridCol w:w="3319"/>
        <w:gridCol w:w="2261"/>
        <w:gridCol w:w="3319"/>
      </w:tblGrid>
      <w:tr w:rsidR="00177149" w:rsidRPr="002141AF" w:rsidTr="00D41408">
        <w:trPr>
          <w:jc w:val="center"/>
        </w:trPr>
        <w:tc>
          <w:tcPr>
            <w:tcW w:w="3319" w:type="dxa"/>
            <w:tcBorders>
              <w:top w:val="single" w:sz="12" w:space="0" w:color="000000"/>
              <w:left w:val="single" w:sz="12" w:space="0" w:color="000000"/>
              <w:bottom w:val="single" w:sz="4" w:space="0" w:color="auto"/>
              <w:right w:val="single" w:sz="8" w:space="0" w:color="000000"/>
            </w:tcBorders>
            <w:tcMar>
              <w:top w:w="0" w:type="dxa"/>
              <w:left w:w="108" w:type="dxa"/>
              <w:bottom w:w="0" w:type="dxa"/>
              <w:right w:w="108" w:type="dxa"/>
            </w:tcMar>
          </w:tcPr>
          <w:p w:rsidR="00177149" w:rsidRPr="002141AF" w:rsidRDefault="00177149" w:rsidP="00D41408">
            <w:pPr>
              <w:rPr>
                <w:b/>
                <w:color w:val="000000" w:themeColor="text1"/>
                <w:sz w:val="24"/>
                <w:szCs w:val="24"/>
                <w:lang w:eastAsia="en-US"/>
              </w:rPr>
            </w:pPr>
            <w:r w:rsidRPr="002141AF">
              <w:rPr>
                <w:b/>
                <w:color w:val="000000" w:themeColor="text1"/>
                <w:sz w:val="24"/>
                <w:szCs w:val="24"/>
                <w:lang w:val="fr-FR" w:eastAsia="en-US"/>
              </w:rPr>
              <w:t> </w:t>
            </w:r>
            <w:r w:rsidRPr="002141AF">
              <w:rPr>
                <w:b/>
                <w:color w:val="000000" w:themeColor="text1"/>
                <w:sz w:val="24"/>
                <w:szCs w:val="24"/>
                <w:lang w:val="en-AU" w:eastAsia="en-US"/>
              </w:rPr>
              <w:t>Denumire localitate</w:t>
            </w:r>
          </w:p>
        </w:tc>
        <w:tc>
          <w:tcPr>
            <w:tcW w:w="2261" w:type="dxa"/>
            <w:tcBorders>
              <w:top w:val="single" w:sz="12" w:space="0" w:color="000000"/>
              <w:left w:val="nil"/>
              <w:bottom w:val="single" w:sz="4" w:space="0" w:color="auto"/>
              <w:right w:val="single" w:sz="8" w:space="0" w:color="000000"/>
            </w:tcBorders>
            <w:tcMar>
              <w:top w:w="0" w:type="dxa"/>
              <w:left w:w="108" w:type="dxa"/>
              <w:bottom w:w="0" w:type="dxa"/>
              <w:right w:w="108" w:type="dxa"/>
            </w:tcMar>
          </w:tcPr>
          <w:p w:rsidR="00177149" w:rsidRPr="002141AF" w:rsidRDefault="00177149" w:rsidP="00D41408">
            <w:pPr>
              <w:jc w:val="center"/>
              <w:rPr>
                <w:b/>
                <w:color w:val="000000" w:themeColor="text1"/>
                <w:sz w:val="24"/>
                <w:szCs w:val="24"/>
                <w:lang w:eastAsia="en-US"/>
              </w:rPr>
            </w:pPr>
            <w:r w:rsidRPr="002141AF">
              <w:rPr>
                <w:b/>
                <w:color w:val="000000" w:themeColor="text1"/>
                <w:sz w:val="24"/>
                <w:szCs w:val="24"/>
                <w:lang w:val="en-AU" w:eastAsia="en-US"/>
              </w:rPr>
              <w:t xml:space="preserve">Rang </w:t>
            </w:r>
          </w:p>
        </w:tc>
        <w:tc>
          <w:tcPr>
            <w:tcW w:w="3319" w:type="dxa"/>
            <w:tcBorders>
              <w:top w:val="single" w:sz="12" w:space="0" w:color="000000"/>
              <w:left w:val="nil"/>
              <w:bottom w:val="single" w:sz="4" w:space="0" w:color="auto"/>
              <w:right w:val="single" w:sz="12" w:space="0" w:color="000000"/>
            </w:tcBorders>
            <w:tcMar>
              <w:top w:w="0" w:type="dxa"/>
              <w:left w:w="108" w:type="dxa"/>
              <w:bottom w:w="0" w:type="dxa"/>
              <w:right w:w="108" w:type="dxa"/>
            </w:tcMar>
          </w:tcPr>
          <w:p w:rsidR="00177149" w:rsidRPr="002141AF" w:rsidRDefault="00177149" w:rsidP="00D41408">
            <w:pPr>
              <w:jc w:val="center"/>
              <w:rPr>
                <w:b/>
                <w:color w:val="000000" w:themeColor="text1"/>
                <w:sz w:val="24"/>
                <w:szCs w:val="24"/>
                <w:lang w:eastAsia="en-US"/>
              </w:rPr>
            </w:pPr>
            <w:r w:rsidRPr="002141AF">
              <w:rPr>
                <w:b/>
                <w:color w:val="000000" w:themeColor="text1"/>
                <w:sz w:val="24"/>
                <w:szCs w:val="24"/>
                <w:lang w:val="en-AU" w:eastAsia="en-US"/>
              </w:rPr>
              <w:t>Coeficientul de corecţie</w:t>
            </w:r>
          </w:p>
        </w:tc>
      </w:tr>
      <w:tr w:rsidR="00177149" w:rsidRPr="002141AF" w:rsidTr="00D41408">
        <w:trPr>
          <w:trHeight w:val="267"/>
          <w:jc w:val="center"/>
        </w:trPr>
        <w:tc>
          <w:tcPr>
            <w:tcW w:w="3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149" w:rsidRPr="002141AF" w:rsidRDefault="00177149" w:rsidP="00D41408">
            <w:pPr>
              <w:rPr>
                <w:color w:val="000000" w:themeColor="text1"/>
                <w:sz w:val="24"/>
                <w:szCs w:val="24"/>
                <w:lang w:eastAsia="en-US"/>
              </w:rPr>
            </w:pPr>
            <w:r w:rsidRPr="002141AF">
              <w:rPr>
                <w:color w:val="000000" w:themeColor="text1"/>
                <w:sz w:val="24"/>
                <w:szCs w:val="24"/>
                <w:lang w:val="en-AU" w:eastAsia="en-US"/>
              </w:rPr>
              <w:t>HĂRMAN</w:t>
            </w:r>
          </w:p>
        </w:tc>
        <w:tc>
          <w:tcPr>
            <w:tcW w:w="2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149" w:rsidRPr="002141AF" w:rsidRDefault="00177149" w:rsidP="00D41408">
            <w:pPr>
              <w:jc w:val="center"/>
              <w:rPr>
                <w:color w:val="000000" w:themeColor="text1"/>
                <w:sz w:val="24"/>
                <w:szCs w:val="24"/>
                <w:lang w:eastAsia="en-US"/>
              </w:rPr>
            </w:pPr>
            <w:r w:rsidRPr="002141AF">
              <w:rPr>
                <w:color w:val="000000" w:themeColor="text1"/>
                <w:sz w:val="24"/>
                <w:szCs w:val="24"/>
                <w:lang w:val="en-AU" w:eastAsia="en-US"/>
              </w:rPr>
              <w:t>IV</w:t>
            </w:r>
          </w:p>
        </w:tc>
        <w:tc>
          <w:tcPr>
            <w:tcW w:w="3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149" w:rsidRPr="002141AF" w:rsidRDefault="00177149" w:rsidP="00D41408">
            <w:pPr>
              <w:jc w:val="center"/>
              <w:rPr>
                <w:color w:val="000000" w:themeColor="text1"/>
                <w:sz w:val="24"/>
                <w:szCs w:val="24"/>
                <w:lang w:eastAsia="en-US"/>
              </w:rPr>
            </w:pPr>
            <w:r w:rsidRPr="002141AF">
              <w:rPr>
                <w:color w:val="000000" w:themeColor="text1"/>
                <w:sz w:val="24"/>
                <w:szCs w:val="24"/>
                <w:lang w:val="en-AU" w:eastAsia="en-US"/>
              </w:rPr>
              <w:t>1,10</w:t>
            </w:r>
          </w:p>
        </w:tc>
      </w:tr>
      <w:tr w:rsidR="00177149" w:rsidRPr="002141AF" w:rsidTr="00D41408">
        <w:trPr>
          <w:trHeight w:val="267"/>
          <w:jc w:val="center"/>
        </w:trPr>
        <w:tc>
          <w:tcPr>
            <w:tcW w:w="3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149" w:rsidRPr="002141AF" w:rsidRDefault="00177149" w:rsidP="00D41408">
            <w:pPr>
              <w:rPr>
                <w:color w:val="000000" w:themeColor="text1"/>
                <w:sz w:val="24"/>
                <w:szCs w:val="24"/>
                <w:lang w:val="en-AU" w:eastAsia="en-US"/>
              </w:rPr>
            </w:pPr>
            <w:r w:rsidRPr="002141AF">
              <w:rPr>
                <w:color w:val="000000" w:themeColor="text1"/>
                <w:sz w:val="24"/>
                <w:szCs w:val="24"/>
                <w:lang w:val="en-AU" w:eastAsia="en-US"/>
              </w:rPr>
              <w:t>PODUL OLT</w:t>
            </w:r>
          </w:p>
        </w:tc>
        <w:tc>
          <w:tcPr>
            <w:tcW w:w="226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149" w:rsidRPr="002141AF" w:rsidRDefault="00177149" w:rsidP="00D41408">
            <w:pPr>
              <w:jc w:val="center"/>
              <w:rPr>
                <w:color w:val="000000" w:themeColor="text1"/>
                <w:sz w:val="24"/>
                <w:szCs w:val="24"/>
                <w:lang w:val="en-AU" w:eastAsia="en-US"/>
              </w:rPr>
            </w:pPr>
            <w:r w:rsidRPr="002141AF">
              <w:rPr>
                <w:color w:val="000000" w:themeColor="text1"/>
                <w:sz w:val="24"/>
                <w:szCs w:val="24"/>
                <w:lang w:val="en-AU" w:eastAsia="en-US"/>
              </w:rPr>
              <w:t>V</w:t>
            </w:r>
          </w:p>
        </w:tc>
        <w:tc>
          <w:tcPr>
            <w:tcW w:w="331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177149" w:rsidRPr="002141AF" w:rsidRDefault="00177149" w:rsidP="00D41408">
            <w:pPr>
              <w:jc w:val="center"/>
              <w:rPr>
                <w:color w:val="000000" w:themeColor="text1"/>
                <w:sz w:val="24"/>
                <w:szCs w:val="24"/>
                <w:lang w:val="en-AU" w:eastAsia="en-US"/>
              </w:rPr>
            </w:pPr>
            <w:r w:rsidRPr="002141AF">
              <w:rPr>
                <w:color w:val="000000" w:themeColor="text1"/>
                <w:sz w:val="24"/>
                <w:szCs w:val="24"/>
                <w:lang w:val="en-AU" w:eastAsia="en-US"/>
              </w:rPr>
              <w:t>1,05</w:t>
            </w:r>
          </w:p>
        </w:tc>
      </w:tr>
    </w:tbl>
    <w:p w:rsidR="00177149" w:rsidRPr="002141AF" w:rsidRDefault="00177149" w:rsidP="00177149">
      <w:pPr>
        <w:rPr>
          <w:color w:val="000000" w:themeColor="text1"/>
          <w:sz w:val="24"/>
          <w:szCs w:val="24"/>
          <w:lang w:val="en-AU"/>
        </w:rPr>
      </w:pPr>
    </w:p>
    <w:p w:rsidR="00177149" w:rsidRPr="002141AF" w:rsidRDefault="00177149" w:rsidP="00177149">
      <w:pPr>
        <w:pStyle w:val="BodyText"/>
        <w:jc w:val="left"/>
        <w:rPr>
          <w:b w:val="0"/>
          <w:color w:val="000000" w:themeColor="text1"/>
          <w:szCs w:val="24"/>
          <w:lang w:val="ro-RO"/>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46"/>
        <w:gridCol w:w="8532"/>
        <w:gridCol w:w="1785"/>
        <w:gridCol w:w="2985"/>
      </w:tblGrid>
      <w:tr w:rsidR="003C4C2C" w:rsidRPr="002141AF" w:rsidTr="003C4C2C">
        <w:trPr>
          <w:cantSplit/>
        </w:trPr>
        <w:tc>
          <w:tcPr>
            <w:tcW w:w="846" w:type="dxa"/>
            <w:vMerge w:val="restart"/>
          </w:tcPr>
          <w:p w:rsidR="003C4C2C" w:rsidRPr="002141AF" w:rsidRDefault="003C4C2C" w:rsidP="00D41408">
            <w:pPr>
              <w:pStyle w:val="BodyText"/>
              <w:rPr>
                <w:color w:val="000000" w:themeColor="text1"/>
                <w:szCs w:val="24"/>
                <w:lang w:val="ro-RO"/>
              </w:rPr>
            </w:pPr>
            <w:r w:rsidRPr="002141AF">
              <w:rPr>
                <w:color w:val="000000" w:themeColor="text1"/>
                <w:szCs w:val="24"/>
                <w:lang w:val="ro-RO"/>
              </w:rPr>
              <w:t>Nr.</w:t>
            </w:r>
          </w:p>
          <w:p w:rsidR="003C4C2C" w:rsidRPr="002141AF" w:rsidRDefault="003C4C2C" w:rsidP="00D41408">
            <w:pPr>
              <w:pStyle w:val="BodyText"/>
              <w:rPr>
                <w:color w:val="000000" w:themeColor="text1"/>
                <w:szCs w:val="24"/>
                <w:lang w:val="ro-RO"/>
              </w:rPr>
            </w:pPr>
            <w:r w:rsidRPr="002141AF">
              <w:rPr>
                <w:color w:val="000000" w:themeColor="text1"/>
                <w:szCs w:val="24"/>
                <w:lang w:val="ro-RO"/>
              </w:rPr>
              <w:t>crt.</w:t>
            </w:r>
          </w:p>
        </w:tc>
        <w:tc>
          <w:tcPr>
            <w:tcW w:w="8532" w:type="dxa"/>
            <w:vMerge w:val="restart"/>
          </w:tcPr>
          <w:p w:rsidR="003C4C2C" w:rsidRPr="002141AF" w:rsidRDefault="003C4C2C" w:rsidP="00D41408">
            <w:pPr>
              <w:pStyle w:val="BodyText"/>
              <w:rPr>
                <w:color w:val="000000" w:themeColor="text1"/>
                <w:szCs w:val="24"/>
                <w:lang w:val="ro-RO"/>
              </w:rPr>
            </w:pPr>
          </w:p>
          <w:p w:rsidR="003C4C2C" w:rsidRPr="002141AF" w:rsidRDefault="003C4C2C" w:rsidP="00D41408">
            <w:pPr>
              <w:pStyle w:val="BodyText"/>
              <w:rPr>
                <w:color w:val="000000" w:themeColor="text1"/>
                <w:szCs w:val="24"/>
                <w:lang w:val="ro-RO"/>
              </w:rPr>
            </w:pPr>
            <w:r w:rsidRPr="002141AF">
              <w:rPr>
                <w:color w:val="000000" w:themeColor="text1"/>
                <w:szCs w:val="24"/>
                <w:lang w:val="ro-RO"/>
              </w:rPr>
              <w:t>Categoria de folosinta</w:t>
            </w:r>
          </w:p>
        </w:tc>
        <w:tc>
          <w:tcPr>
            <w:tcW w:w="1785" w:type="dxa"/>
          </w:tcPr>
          <w:p w:rsidR="003C4C2C" w:rsidRPr="002141AF" w:rsidRDefault="003C4C2C" w:rsidP="00D41408">
            <w:pPr>
              <w:pStyle w:val="BodyText"/>
              <w:rPr>
                <w:color w:val="000000" w:themeColor="text1"/>
                <w:szCs w:val="24"/>
                <w:lang w:val="ro-RO"/>
              </w:rPr>
            </w:pPr>
            <w:r w:rsidRPr="002141AF">
              <w:rPr>
                <w:color w:val="000000" w:themeColor="text1"/>
                <w:szCs w:val="24"/>
                <w:lang w:val="ro-RO"/>
              </w:rPr>
              <w:t>Nivelurile stabilite prin Codul Fiscal</w:t>
            </w:r>
          </w:p>
        </w:tc>
        <w:tc>
          <w:tcPr>
            <w:tcW w:w="2985" w:type="dxa"/>
          </w:tcPr>
          <w:p w:rsidR="003C4C2C" w:rsidRPr="002141AF" w:rsidRDefault="003C4C2C" w:rsidP="003C4C2C">
            <w:pPr>
              <w:pStyle w:val="BodyText"/>
              <w:rPr>
                <w:color w:val="000000" w:themeColor="text1"/>
                <w:szCs w:val="24"/>
                <w:lang w:val="ro-RO"/>
              </w:rPr>
            </w:pPr>
            <w:r w:rsidRPr="002141AF">
              <w:rPr>
                <w:color w:val="000000" w:themeColor="text1"/>
                <w:szCs w:val="24"/>
                <w:lang w:val="ro-RO"/>
              </w:rPr>
              <w:t xml:space="preserve">Nivelurile propuse Consiliului Local </w:t>
            </w:r>
            <w:r w:rsidR="0032030C" w:rsidRPr="002141AF">
              <w:rPr>
                <w:color w:val="000000" w:themeColor="text1"/>
                <w:szCs w:val="24"/>
                <w:lang w:val="ro-RO"/>
              </w:rPr>
              <w:t>Harman</w:t>
            </w:r>
            <w:r w:rsidRPr="002141AF">
              <w:rPr>
                <w:color w:val="000000" w:themeColor="text1"/>
                <w:szCs w:val="24"/>
                <w:lang w:val="ro-RO"/>
              </w:rPr>
              <w:t>pentru anul 2020</w:t>
            </w:r>
          </w:p>
        </w:tc>
      </w:tr>
      <w:tr w:rsidR="003C4C2C" w:rsidRPr="002141AF" w:rsidTr="003C4C2C">
        <w:trPr>
          <w:cantSplit/>
        </w:trPr>
        <w:tc>
          <w:tcPr>
            <w:tcW w:w="846" w:type="dxa"/>
            <w:vMerge/>
          </w:tcPr>
          <w:p w:rsidR="003C4C2C" w:rsidRPr="002141AF" w:rsidRDefault="003C4C2C" w:rsidP="00D41408">
            <w:pPr>
              <w:pStyle w:val="BodyText"/>
              <w:rPr>
                <w:b w:val="0"/>
                <w:color w:val="000000" w:themeColor="text1"/>
                <w:szCs w:val="24"/>
                <w:lang w:val="ro-RO"/>
              </w:rPr>
            </w:pPr>
          </w:p>
        </w:tc>
        <w:tc>
          <w:tcPr>
            <w:tcW w:w="8532" w:type="dxa"/>
            <w:vMerge/>
          </w:tcPr>
          <w:p w:rsidR="003C4C2C" w:rsidRPr="002141AF" w:rsidRDefault="003C4C2C" w:rsidP="00D41408">
            <w:pPr>
              <w:pStyle w:val="BodyText"/>
              <w:rPr>
                <w:b w:val="0"/>
                <w:color w:val="000000" w:themeColor="text1"/>
                <w:szCs w:val="24"/>
                <w:lang w:val="ro-RO"/>
              </w:rPr>
            </w:pPr>
          </w:p>
        </w:tc>
        <w:tc>
          <w:tcPr>
            <w:tcW w:w="1785" w:type="dxa"/>
          </w:tcPr>
          <w:p w:rsidR="003C4C2C" w:rsidRPr="002141AF" w:rsidRDefault="003C4C2C" w:rsidP="00D41408">
            <w:pPr>
              <w:pStyle w:val="BodyText"/>
              <w:rPr>
                <w:b w:val="0"/>
                <w:color w:val="000000" w:themeColor="text1"/>
                <w:szCs w:val="24"/>
                <w:lang w:val="ro-RO"/>
              </w:rPr>
            </w:pPr>
          </w:p>
        </w:tc>
        <w:tc>
          <w:tcPr>
            <w:tcW w:w="2985" w:type="dxa"/>
          </w:tcPr>
          <w:p w:rsidR="003C4C2C" w:rsidRPr="002141AF" w:rsidRDefault="003C4C2C" w:rsidP="00D41408">
            <w:pPr>
              <w:pStyle w:val="BodyText"/>
              <w:rPr>
                <w:b w:val="0"/>
                <w:color w:val="000000" w:themeColor="text1"/>
                <w:szCs w:val="24"/>
                <w:lang w:val="ro-RO"/>
              </w:rPr>
            </w:pPr>
          </w:p>
        </w:tc>
      </w:tr>
      <w:tr w:rsidR="003C4C2C" w:rsidRPr="002141AF" w:rsidTr="003C4C2C">
        <w:tc>
          <w:tcPr>
            <w:tcW w:w="846" w:type="dxa"/>
          </w:tcPr>
          <w:p w:rsidR="003C4C2C" w:rsidRPr="002141AF" w:rsidRDefault="003C4C2C" w:rsidP="00D41408">
            <w:pPr>
              <w:pStyle w:val="BodyText"/>
              <w:rPr>
                <w:b w:val="0"/>
                <w:color w:val="000000" w:themeColor="text1"/>
                <w:szCs w:val="24"/>
                <w:lang w:val="ro-RO"/>
              </w:rPr>
            </w:pPr>
            <w:r w:rsidRPr="002141AF">
              <w:rPr>
                <w:b w:val="0"/>
                <w:color w:val="000000" w:themeColor="text1"/>
                <w:szCs w:val="24"/>
                <w:lang w:val="ro-RO"/>
              </w:rPr>
              <w:t>1</w:t>
            </w:r>
          </w:p>
        </w:tc>
        <w:tc>
          <w:tcPr>
            <w:tcW w:w="8532" w:type="dxa"/>
          </w:tcPr>
          <w:p w:rsidR="003C4C2C" w:rsidRPr="002141AF" w:rsidRDefault="003C4C2C" w:rsidP="00D41408">
            <w:pPr>
              <w:pStyle w:val="BodyText"/>
              <w:jc w:val="left"/>
              <w:rPr>
                <w:b w:val="0"/>
                <w:color w:val="000000" w:themeColor="text1"/>
                <w:szCs w:val="24"/>
                <w:lang w:val="ro-RO"/>
              </w:rPr>
            </w:pPr>
            <w:r w:rsidRPr="002141AF">
              <w:rPr>
                <w:b w:val="0"/>
                <w:color w:val="000000" w:themeColor="text1"/>
                <w:szCs w:val="24"/>
                <w:lang w:val="ro-RO"/>
              </w:rPr>
              <w:t>Teren cu constructii</w:t>
            </w:r>
          </w:p>
        </w:tc>
        <w:tc>
          <w:tcPr>
            <w:tcW w:w="1785"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22-31</w:t>
            </w:r>
          </w:p>
        </w:tc>
        <w:tc>
          <w:tcPr>
            <w:tcW w:w="2985" w:type="dxa"/>
          </w:tcPr>
          <w:p w:rsidR="003C4C2C" w:rsidRPr="002141AF" w:rsidRDefault="0006150F" w:rsidP="00D41408">
            <w:pPr>
              <w:pStyle w:val="BodyText"/>
              <w:rPr>
                <w:color w:val="000000" w:themeColor="text1"/>
                <w:szCs w:val="24"/>
                <w:lang w:val="ro-RO"/>
              </w:rPr>
            </w:pPr>
            <w:r w:rsidRPr="002141AF">
              <w:rPr>
                <w:color w:val="000000" w:themeColor="text1"/>
                <w:szCs w:val="24"/>
                <w:lang w:val="ro-RO"/>
              </w:rPr>
              <w:t>31</w:t>
            </w:r>
          </w:p>
        </w:tc>
      </w:tr>
      <w:tr w:rsidR="003C4C2C" w:rsidRPr="002141AF" w:rsidTr="003C4C2C">
        <w:tc>
          <w:tcPr>
            <w:tcW w:w="846" w:type="dxa"/>
          </w:tcPr>
          <w:p w:rsidR="003C4C2C" w:rsidRPr="002141AF" w:rsidRDefault="003C4C2C" w:rsidP="00D41408">
            <w:pPr>
              <w:pStyle w:val="BodyText"/>
              <w:rPr>
                <w:b w:val="0"/>
                <w:color w:val="000000" w:themeColor="text1"/>
                <w:szCs w:val="24"/>
                <w:lang w:val="ro-RO"/>
              </w:rPr>
            </w:pPr>
            <w:r w:rsidRPr="002141AF">
              <w:rPr>
                <w:b w:val="0"/>
                <w:color w:val="000000" w:themeColor="text1"/>
                <w:szCs w:val="24"/>
                <w:lang w:val="ro-RO"/>
              </w:rPr>
              <w:t>2</w:t>
            </w:r>
          </w:p>
        </w:tc>
        <w:tc>
          <w:tcPr>
            <w:tcW w:w="8532" w:type="dxa"/>
          </w:tcPr>
          <w:p w:rsidR="003C4C2C" w:rsidRPr="002141AF" w:rsidRDefault="003C4C2C" w:rsidP="00D41408">
            <w:pPr>
              <w:pStyle w:val="BodyText"/>
              <w:jc w:val="left"/>
              <w:rPr>
                <w:b w:val="0"/>
                <w:color w:val="000000" w:themeColor="text1"/>
                <w:szCs w:val="24"/>
                <w:lang w:val="ro-RO"/>
              </w:rPr>
            </w:pPr>
            <w:r w:rsidRPr="002141AF">
              <w:rPr>
                <w:b w:val="0"/>
                <w:color w:val="000000" w:themeColor="text1"/>
                <w:szCs w:val="24"/>
                <w:lang w:val="ro-RO"/>
              </w:rPr>
              <w:t xml:space="preserve">Teren arabil </w:t>
            </w:r>
          </w:p>
        </w:tc>
        <w:tc>
          <w:tcPr>
            <w:tcW w:w="1785"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42-50</w:t>
            </w:r>
          </w:p>
        </w:tc>
        <w:tc>
          <w:tcPr>
            <w:tcW w:w="2985" w:type="dxa"/>
          </w:tcPr>
          <w:p w:rsidR="003C4C2C" w:rsidRPr="002141AF" w:rsidRDefault="0006150F" w:rsidP="00D41408">
            <w:pPr>
              <w:pStyle w:val="BodyText"/>
              <w:rPr>
                <w:color w:val="000000" w:themeColor="text1"/>
                <w:szCs w:val="24"/>
                <w:lang w:val="ro-RO"/>
              </w:rPr>
            </w:pPr>
            <w:r w:rsidRPr="002141AF">
              <w:rPr>
                <w:color w:val="000000" w:themeColor="text1"/>
                <w:szCs w:val="24"/>
                <w:lang w:val="ro-RO"/>
              </w:rPr>
              <w:t>47</w:t>
            </w:r>
          </w:p>
        </w:tc>
      </w:tr>
      <w:tr w:rsidR="003C4C2C" w:rsidRPr="002141AF" w:rsidTr="003C4C2C">
        <w:tc>
          <w:tcPr>
            <w:tcW w:w="846" w:type="dxa"/>
          </w:tcPr>
          <w:p w:rsidR="003C4C2C" w:rsidRPr="002141AF" w:rsidRDefault="003C4C2C" w:rsidP="00D41408">
            <w:pPr>
              <w:pStyle w:val="BodyText"/>
              <w:rPr>
                <w:b w:val="0"/>
                <w:color w:val="000000" w:themeColor="text1"/>
                <w:szCs w:val="24"/>
                <w:lang w:val="ro-RO"/>
              </w:rPr>
            </w:pPr>
            <w:r w:rsidRPr="002141AF">
              <w:rPr>
                <w:b w:val="0"/>
                <w:color w:val="000000" w:themeColor="text1"/>
                <w:szCs w:val="24"/>
                <w:lang w:val="ro-RO"/>
              </w:rPr>
              <w:t>3</w:t>
            </w:r>
          </w:p>
        </w:tc>
        <w:tc>
          <w:tcPr>
            <w:tcW w:w="8532" w:type="dxa"/>
          </w:tcPr>
          <w:p w:rsidR="003C4C2C" w:rsidRPr="002141AF" w:rsidRDefault="003C4C2C" w:rsidP="00D41408">
            <w:pPr>
              <w:pStyle w:val="BodyText"/>
              <w:jc w:val="left"/>
              <w:rPr>
                <w:b w:val="0"/>
                <w:color w:val="000000" w:themeColor="text1"/>
                <w:szCs w:val="24"/>
                <w:lang w:val="ro-RO"/>
              </w:rPr>
            </w:pPr>
            <w:r w:rsidRPr="002141AF">
              <w:rPr>
                <w:b w:val="0"/>
                <w:color w:val="000000" w:themeColor="text1"/>
                <w:szCs w:val="24"/>
                <w:lang w:val="ro-RO"/>
              </w:rPr>
              <w:t>Pasune</w:t>
            </w:r>
          </w:p>
        </w:tc>
        <w:tc>
          <w:tcPr>
            <w:tcW w:w="1785"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20-28</w:t>
            </w:r>
          </w:p>
        </w:tc>
        <w:tc>
          <w:tcPr>
            <w:tcW w:w="2985" w:type="dxa"/>
          </w:tcPr>
          <w:p w:rsidR="003C4C2C" w:rsidRPr="002141AF" w:rsidRDefault="0006150F" w:rsidP="00D41408">
            <w:pPr>
              <w:pStyle w:val="BodyText"/>
              <w:rPr>
                <w:color w:val="000000" w:themeColor="text1"/>
                <w:szCs w:val="24"/>
                <w:lang w:val="ro-RO"/>
              </w:rPr>
            </w:pPr>
            <w:r w:rsidRPr="002141AF">
              <w:rPr>
                <w:color w:val="000000" w:themeColor="text1"/>
                <w:szCs w:val="24"/>
                <w:lang w:val="ro-RO"/>
              </w:rPr>
              <w:t>25</w:t>
            </w:r>
          </w:p>
        </w:tc>
      </w:tr>
      <w:tr w:rsidR="003C4C2C" w:rsidRPr="002141AF" w:rsidTr="003C4C2C">
        <w:tc>
          <w:tcPr>
            <w:tcW w:w="846" w:type="dxa"/>
          </w:tcPr>
          <w:p w:rsidR="003C4C2C" w:rsidRPr="002141AF" w:rsidRDefault="003C4C2C" w:rsidP="00D41408">
            <w:pPr>
              <w:pStyle w:val="BodyText"/>
              <w:rPr>
                <w:b w:val="0"/>
                <w:color w:val="000000" w:themeColor="text1"/>
                <w:szCs w:val="24"/>
                <w:lang w:val="ro-RO"/>
              </w:rPr>
            </w:pPr>
            <w:r w:rsidRPr="002141AF">
              <w:rPr>
                <w:b w:val="0"/>
                <w:color w:val="000000" w:themeColor="text1"/>
                <w:szCs w:val="24"/>
                <w:lang w:val="ro-RO"/>
              </w:rPr>
              <w:t>4</w:t>
            </w:r>
          </w:p>
        </w:tc>
        <w:tc>
          <w:tcPr>
            <w:tcW w:w="8532" w:type="dxa"/>
          </w:tcPr>
          <w:p w:rsidR="003C4C2C" w:rsidRPr="002141AF" w:rsidRDefault="003C4C2C" w:rsidP="00D41408">
            <w:pPr>
              <w:pStyle w:val="BodyText"/>
              <w:jc w:val="left"/>
              <w:rPr>
                <w:b w:val="0"/>
                <w:color w:val="000000" w:themeColor="text1"/>
                <w:szCs w:val="24"/>
                <w:lang w:val="ro-RO"/>
              </w:rPr>
            </w:pPr>
            <w:r w:rsidRPr="002141AF">
              <w:rPr>
                <w:b w:val="0"/>
                <w:color w:val="000000" w:themeColor="text1"/>
                <w:szCs w:val="24"/>
                <w:lang w:val="ro-RO"/>
              </w:rPr>
              <w:t>Faneata</w:t>
            </w:r>
          </w:p>
        </w:tc>
        <w:tc>
          <w:tcPr>
            <w:tcW w:w="1785"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20-28</w:t>
            </w:r>
          </w:p>
        </w:tc>
        <w:tc>
          <w:tcPr>
            <w:tcW w:w="2985" w:type="dxa"/>
          </w:tcPr>
          <w:p w:rsidR="003C4C2C" w:rsidRPr="002141AF" w:rsidRDefault="0006150F" w:rsidP="00D41408">
            <w:pPr>
              <w:pStyle w:val="BodyText"/>
              <w:rPr>
                <w:color w:val="000000" w:themeColor="text1"/>
                <w:szCs w:val="24"/>
                <w:lang w:val="ro-RO"/>
              </w:rPr>
            </w:pPr>
            <w:r w:rsidRPr="002141AF">
              <w:rPr>
                <w:color w:val="000000" w:themeColor="text1"/>
                <w:szCs w:val="24"/>
                <w:lang w:val="ro-RO"/>
              </w:rPr>
              <w:t>25</w:t>
            </w:r>
          </w:p>
        </w:tc>
      </w:tr>
      <w:tr w:rsidR="003C4C2C" w:rsidRPr="002141AF" w:rsidTr="003C4C2C">
        <w:tc>
          <w:tcPr>
            <w:tcW w:w="846" w:type="dxa"/>
          </w:tcPr>
          <w:p w:rsidR="003C4C2C" w:rsidRPr="002141AF" w:rsidRDefault="003C4C2C" w:rsidP="00D41408">
            <w:pPr>
              <w:pStyle w:val="BodyText"/>
              <w:rPr>
                <w:b w:val="0"/>
                <w:color w:val="000000" w:themeColor="text1"/>
                <w:szCs w:val="24"/>
                <w:lang w:val="ro-RO"/>
              </w:rPr>
            </w:pPr>
            <w:r w:rsidRPr="002141AF">
              <w:rPr>
                <w:b w:val="0"/>
                <w:color w:val="000000" w:themeColor="text1"/>
                <w:szCs w:val="24"/>
                <w:lang w:val="ro-RO"/>
              </w:rPr>
              <w:t>5</w:t>
            </w:r>
          </w:p>
        </w:tc>
        <w:tc>
          <w:tcPr>
            <w:tcW w:w="8532" w:type="dxa"/>
          </w:tcPr>
          <w:p w:rsidR="003C4C2C" w:rsidRPr="002141AF" w:rsidRDefault="003C4C2C" w:rsidP="00D41408">
            <w:pPr>
              <w:pStyle w:val="BodyText"/>
              <w:jc w:val="left"/>
              <w:rPr>
                <w:b w:val="0"/>
                <w:color w:val="000000" w:themeColor="text1"/>
                <w:szCs w:val="24"/>
                <w:lang w:val="ro-RO"/>
              </w:rPr>
            </w:pPr>
            <w:r w:rsidRPr="002141AF">
              <w:rPr>
                <w:b w:val="0"/>
                <w:color w:val="000000" w:themeColor="text1"/>
                <w:szCs w:val="24"/>
                <w:lang w:val="ro-RO"/>
              </w:rPr>
              <w:t>Vie pe rod, alta decat cea prevazuta la nr. crt.5.1</w:t>
            </w:r>
          </w:p>
        </w:tc>
        <w:tc>
          <w:tcPr>
            <w:tcW w:w="1785" w:type="dxa"/>
            <w:vAlign w:val="center"/>
          </w:tcPr>
          <w:p w:rsidR="003C4C2C" w:rsidRPr="002141AF" w:rsidRDefault="003C4C2C" w:rsidP="003C4C2C">
            <w:pPr>
              <w:pStyle w:val="BodyText"/>
              <w:tabs>
                <w:tab w:val="center" w:pos="972"/>
                <w:tab w:val="right" w:pos="1944"/>
              </w:tabs>
              <w:rPr>
                <w:b w:val="0"/>
                <w:color w:val="000000" w:themeColor="text1"/>
                <w:szCs w:val="24"/>
                <w:lang w:val="ro-RO"/>
              </w:rPr>
            </w:pPr>
            <w:r w:rsidRPr="002141AF">
              <w:rPr>
                <w:b w:val="0"/>
                <w:color w:val="000000" w:themeColor="text1"/>
                <w:szCs w:val="24"/>
                <w:lang w:val="ro-RO"/>
              </w:rPr>
              <w:t>48-55</w:t>
            </w:r>
          </w:p>
        </w:tc>
        <w:tc>
          <w:tcPr>
            <w:tcW w:w="2985" w:type="dxa"/>
            <w:vAlign w:val="center"/>
          </w:tcPr>
          <w:p w:rsidR="003C4C2C" w:rsidRPr="002141AF" w:rsidRDefault="0006150F" w:rsidP="00D41408">
            <w:pPr>
              <w:pStyle w:val="BodyText"/>
              <w:tabs>
                <w:tab w:val="center" w:pos="972"/>
                <w:tab w:val="right" w:pos="1944"/>
              </w:tabs>
              <w:rPr>
                <w:color w:val="000000" w:themeColor="text1"/>
                <w:szCs w:val="24"/>
                <w:lang w:val="ro-RO"/>
              </w:rPr>
            </w:pPr>
            <w:r w:rsidRPr="002141AF">
              <w:rPr>
                <w:color w:val="000000" w:themeColor="text1"/>
                <w:szCs w:val="24"/>
                <w:lang w:val="ro-RO"/>
              </w:rPr>
              <w:t>55</w:t>
            </w:r>
          </w:p>
        </w:tc>
      </w:tr>
      <w:tr w:rsidR="003C4C2C" w:rsidRPr="002141AF" w:rsidTr="003C4C2C">
        <w:trPr>
          <w:trHeight w:val="360"/>
        </w:trPr>
        <w:tc>
          <w:tcPr>
            <w:tcW w:w="846" w:type="dxa"/>
          </w:tcPr>
          <w:p w:rsidR="003C4C2C" w:rsidRPr="002141AF" w:rsidRDefault="003C4C2C" w:rsidP="00D41408">
            <w:pPr>
              <w:pStyle w:val="BodyText"/>
              <w:rPr>
                <w:b w:val="0"/>
                <w:color w:val="000000" w:themeColor="text1"/>
                <w:szCs w:val="24"/>
                <w:lang w:val="ro-RO"/>
              </w:rPr>
            </w:pPr>
            <w:r w:rsidRPr="002141AF">
              <w:rPr>
                <w:b w:val="0"/>
                <w:color w:val="000000" w:themeColor="text1"/>
                <w:szCs w:val="24"/>
                <w:lang w:val="ro-RO"/>
              </w:rPr>
              <w:t>5.1</w:t>
            </w:r>
          </w:p>
        </w:tc>
        <w:tc>
          <w:tcPr>
            <w:tcW w:w="8532" w:type="dxa"/>
          </w:tcPr>
          <w:p w:rsidR="003C4C2C" w:rsidRPr="002141AF" w:rsidRDefault="003C4C2C" w:rsidP="003C4C2C">
            <w:pPr>
              <w:pStyle w:val="BodyText"/>
              <w:jc w:val="left"/>
              <w:rPr>
                <w:b w:val="0"/>
                <w:color w:val="000000" w:themeColor="text1"/>
                <w:szCs w:val="24"/>
                <w:lang w:val="ro-RO"/>
              </w:rPr>
            </w:pPr>
            <w:r w:rsidRPr="002141AF">
              <w:rPr>
                <w:b w:val="0"/>
                <w:color w:val="000000" w:themeColor="text1"/>
                <w:szCs w:val="24"/>
                <w:lang w:val="ro-RO"/>
              </w:rPr>
              <w:t>Vie pana la intrarea pe rod</w:t>
            </w:r>
          </w:p>
        </w:tc>
        <w:tc>
          <w:tcPr>
            <w:tcW w:w="1785" w:type="dxa"/>
            <w:vAlign w:val="center"/>
          </w:tcPr>
          <w:p w:rsidR="003C4C2C" w:rsidRPr="002141AF" w:rsidRDefault="003C4C2C" w:rsidP="00D41408">
            <w:pPr>
              <w:pStyle w:val="BodyText"/>
              <w:rPr>
                <w:b w:val="0"/>
                <w:color w:val="000000" w:themeColor="text1"/>
                <w:szCs w:val="24"/>
                <w:lang w:val="ro-RO"/>
              </w:rPr>
            </w:pPr>
            <w:r w:rsidRPr="002141AF">
              <w:rPr>
                <w:b w:val="0"/>
                <w:color w:val="000000" w:themeColor="text1"/>
                <w:szCs w:val="24"/>
                <w:lang w:val="ro-RO"/>
              </w:rPr>
              <w:t>0</w:t>
            </w:r>
          </w:p>
          <w:p w:rsidR="003C4C2C" w:rsidRPr="002141AF" w:rsidRDefault="003C4C2C" w:rsidP="00D41408">
            <w:pPr>
              <w:pStyle w:val="BodyText"/>
              <w:rPr>
                <w:b w:val="0"/>
                <w:color w:val="000000" w:themeColor="text1"/>
                <w:szCs w:val="24"/>
                <w:lang w:val="ro-RO"/>
              </w:rPr>
            </w:pPr>
          </w:p>
        </w:tc>
        <w:tc>
          <w:tcPr>
            <w:tcW w:w="2985" w:type="dxa"/>
            <w:vAlign w:val="center"/>
          </w:tcPr>
          <w:p w:rsidR="003C4C2C" w:rsidRPr="002141AF" w:rsidRDefault="0006150F" w:rsidP="003C4C2C">
            <w:pPr>
              <w:pStyle w:val="BodyText"/>
              <w:rPr>
                <w:color w:val="000000" w:themeColor="text1"/>
                <w:szCs w:val="24"/>
                <w:lang w:val="ro-RO"/>
              </w:rPr>
            </w:pPr>
            <w:r w:rsidRPr="002141AF">
              <w:rPr>
                <w:color w:val="000000" w:themeColor="text1"/>
                <w:szCs w:val="24"/>
                <w:lang w:val="ro-RO"/>
              </w:rPr>
              <w:t>0</w:t>
            </w:r>
          </w:p>
        </w:tc>
      </w:tr>
      <w:tr w:rsidR="003C4C2C" w:rsidRPr="002141AF" w:rsidTr="00D41408">
        <w:trPr>
          <w:trHeight w:val="269"/>
        </w:trPr>
        <w:tc>
          <w:tcPr>
            <w:tcW w:w="846"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6</w:t>
            </w:r>
          </w:p>
        </w:tc>
        <w:tc>
          <w:tcPr>
            <w:tcW w:w="8532" w:type="dxa"/>
          </w:tcPr>
          <w:p w:rsidR="003C4C2C" w:rsidRPr="002141AF" w:rsidRDefault="003C4C2C" w:rsidP="003C4C2C">
            <w:pPr>
              <w:pStyle w:val="BodyText"/>
              <w:jc w:val="left"/>
              <w:rPr>
                <w:b w:val="0"/>
                <w:color w:val="000000" w:themeColor="text1"/>
                <w:szCs w:val="24"/>
                <w:lang w:val="ro-RO"/>
              </w:rPr>
            </w:pPr>
            <w:r w:rsidRPr="002141AF">
              <w:rPr>
                <w:b w:val="0"/>
                <w:color w:val="000000" w:themeColor="text1"/>
                <w:szCs w:val="24"/>
                <w:lang w:val="ro-RO"/>
              </w:rPr>
              <w:t>Livada pe rod, alta decat cea prevazuta la nr.crt. 6.1</w:t>
            </w:r>
          </w:p>
        </w:tc>
        <w:tc>
          <w:tcPr>
            <w:tcW w:w="1785"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48-56</w:t>
            </w:r>
          </w:p>
        </w:tc>
        <w:tc>
          <w:tcPr>
            <w:tcW w:w="2985" w:type="dxa"/>
          </w:tcPr>
          <w:p w:rsidR="003C4C2C" w:rsidRPr="002141AF" w:rsidRDefault="0006150F" w:rsidP="003C4C2C">
            <w:pPr>
              <w:pStyle w:val="BodyText"/>
              <w:rPr>
                <w:color w:val="000000" w:themeColor="text1"/>
                <w:szCs w:val="24"/>
                <w:lang w:val="ro-RO"/>
              </w:rPr>
            </w:pPr>
            <w:r w:rsidRPr="002141AF">
              <w:rPr>
                <w:color w:val="000000" w:themeColor="text1"/>
                <w:szCs w:val="24"/>
                <w:lang w:val="ro-RO"/>
              </w:rPr>
              <w:t>52</w:t>
            </w:r>
          </w:p>
        </w:tc>
      </w:tr>
      <w:tr w:rsidR="003C4C2C" w:rsidRPr="002141AF" w:rsidTr="003C4C2C">
        <w:tc>
          <w:tcPr>
            <w:tcW w:w="846"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6.1</w:t>
            </w:r>
          </w:p>
        </w:tc>
        <w:tc>
          <w:tcPr>
            <w:tcW w:w="8532" w:type="dxa"/>
          </w:tcPr>
          <w:p w:rsidR="003C4C2C" w:rsidRPr="002141AF" w:rsidRDefault="003C4C2C" w:rsidP="003C4C2C">
            <w:pPr>
              <w:pStyle w:val="BodyText"/>
              <w:jc w:val="left"/>
              <w:rPr>
                <w:b w:val="0"/>
                <w:color w:val="000000" w:themeColor="text1"/>
                <w:szCs w:val="24"/>
                <w:lang w:val="ro-RO"/>
              </w:rPr>
            </w:pPr>
            <w:r w:rsidRPr="002141AF">
              <w:rPr>
                <w:b w:val="0"/>
                <w:color w:val="000000" w:themeColor="text1"/>
                <w:szCs w:val="24"/>
                <w:lang w:val="ro-RO"/>
              </w:rPr>
              <w:t>Livada pana la intrarea pe rod</w:t>
            </w:r>
          </w:p>
        </w:tc>
        <w:tc>
          <w:tcPr>
            <w:tcW w:w="1785" w:type="dxa"/>
            <w:vAlign w:val="center"/>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0</w:t>
            </w:r>
          </w:p>
        </w:tc>
        <w:tc>
          <w:tcPr>
            <w:tcW w:w="2985" w:type="dxa"/>
            <w:vAlign w:val="center"/>
          </w:tcPr>
          <w:p w:rsidR="003C4C2C" w:rsidRPr="002141AF" w:rsidRDefault="0006150F" w:rsidP="003C4C2C">
            <w:pPr>
              <w:pStyle w:val="BodyText"/>
              <w:rPr>
                <w:color w:val="000000" w:themeColor="text1"/>
                <w:szCs w:val="24"/>
                <w:lang w:val="ro-RO"/>
              </w:rPr>
            </w:pPr>
            <w:r w:rsidRPr="002141AF">
              <w:rPr>
                <w:color w:val="000000" w:themeColor="text1"/>
                <w:szCs w:val="24"/>
                <w:lang w:val="ro-RO"/>
              </w:rPr>
              <w:t>0</w:t>
            </w:r>
          </w:p>
        </w:tc>
      </w:tr>
      <w:tr w:rsidR="003C4C2C" w:rsidRPr="002141AF" w:rsidTr="003C4C2C">
        <w:tc>
          <w:tcPr>
            <w:tcW w:w="846"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7</w:t>
            </w:r>
          </w:p>
        </w:tc>
        <w:tc>
          <w:tcPr>
            <w:tcW w:w="8532" w:type="dxa"/>
          </w:tcPr>
          <w:p w:rsidR="003C4C2C" w:rsidRPr="002141AF" w:rsidRDefault="003C4C2C" w:rsidP="003C4C2C">
            <w:pPr>
              <w:pStyle w:val="BodyText"/>
              <w:jc w:val="left"/>
              <w:rPr>
                <w:b w:val="0"/>
                <w:color w:val="000000" w:themeColor="text1"/>
                <w:szCs w:val="24"/>
                <w:lang w:val="ro-RO"/>
              </w:rPr>
            </w:pPr>
            <w:r w:rsidRPr="002141AF">
              <w:rPr>
                <w:b w:val="0"/>
                <w:color w:val="000000" w:themeColor="text1"/>
                <w:szCs w:val="24"/>
                <w:lang w:val="ro-RO"/>
              </w:rPr>
              <w:t>Padure sau alt teren cu vegetatie forestiera,  cu exceptia celui prevazut la nr. crt.7.1</w:t>
            </w:r>
          </w:p>
        </w:tc>
        <w:tc>
          <w:tcPr>
            <w:tcW w:w="1785" w:type="dxa"/>
            <w:vAlign w:val="center"/>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8-16</w:t>
            </w:r>
          </w:p>
        </w:tc>
        <w:tc>
          <w:tcPr>
            <w:tcW w:w="2985" w:type="dxa"/>
            <w:vAlign w:val="center"/>
          </w:tcPr>
          <w:p w:rsidR="003C4C2C" w:rsidRPr="002141AF" w:rsidRDefault="0006150F" w:rsidP="003C4C2C">
            <w:pPr>
              <w:pStyle w:val="BodyText"/>
              <w:rPr>
                <w:color w:val="000000" w:themeColor="text1"/>
                <w:szCs w:val="24"/>
                <w:lang w:val="ro-RO"/>
              </w:rPr>
            </w:pPr>
            <w:r w:rsidRPr="002141AF">
              <w:rPr>
                <w:color w:val="000000" w:themeColor="text1"/>
                <w:szCs w:val="24"/>
                <w:lang w:val="ro-RO"/>
              </w:rPr>
              <w:t>16</w:t>
            </w:r>
          </w:p>
        </w:tc>
      </w:tr>
      <w:tr w:rsidR="003C4C2C" w:rsidRPr="002141AF" w:rsidTr="003C4C2C">
        <w:tc>
          <w:tcPr>
            <w:tcW w:w="846"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7.1</w:t>
            </w:r>
          </w:p>
        </w:tc>
        <w:tc>
          <w:tcPr>
            <w:tcW w:w="8532" w:type="dxa"/>
          </w:tcPr>
          <w:p w:rsidR="003C4C2C" w:rsidRPr="002141AF" w:rsidRDefault="003C4C2C" w:rsidP="003C4C2C">
            <w:pPr>
              <w:pStyle w:val="BodyText"/>
              <w:jc w:val="left"/>
              <w:rPr>
                <w:b w:val="0"/>
                <w:color w:val="000000" w:themeColor="text1"/>
                <w:szCs w:val="24"/>
                <w:lang w:val="ro-RO"/>
              </w:rPr>
            </w:pPr>
            <w:r w:rsidRPr="002141AF">
              <w:rPr>
                <w:b w:val="0"/>
                <w:color w:val="000000" w:themeColor="text1"/>
                <w:szCs w:val="24"/>
                <w:lang w:val="ro-RO"/>
              </w:rPr>
              <w:t>Padure in varsta de pana la 20 de ani si padure cu rol de protectie</w:t>
            </w:r>
          </w:p>
        </w:tc>
        <w:tc>
          <w:tcPr>
            <w:tcW w:w="1785" w:type="dxa"/>
            <w:vAlign w:val="center"/>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0</w:t>
            </w:r>
          </w:p>
        </w:tc>
        <w:tc>
          <w:tcPr>
            <w:tcW w:w="2985" w:type="dxa"/>
            <w:vAlign w:val="center"/>
          </w:tcPr>
          <w:p w:rsidR="003C4C2C" w:rsidRPr="002141AF" w:rsidRDefault="0006150F" w:rsidP="003C4C2C">
            <w:pPr>
              <w:pStyle w:val="BodyText"/>
              <w:rPr>
                <w:color w:val="000000" w:themeColor="text1"/>
                <w:szCs w:val="24"/>
                <w:lang w:val="ro-RO"/>
              </w:rPr>
            </w:pPr>
            <w:r w:rsidRPr="002141AF">
              <w:rPr>
                <w:color w:val="000000" w:themeColor="text1"/>
                <w:szCs w:val="24"/>
                <w:lang w:val="ro-RO"/>
              </w:rPr>
              <w:t>0</w:t>
            </w:r>
          </w:p>
        </w:tc>
      </w:tr>
      <w:tr w:rsidR="003C4C2C" w:rsidRPr="002141AF" w:rsidTr="003C4C2C">
        <w:tc>
          <w:tcPr>
            <w:tcW w:w="846"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8</w:t>
            </w:r>
          </w:p>
        </w:tc>
        <w:tc>
          <w:tcPr>
            <w:tcW w:w="8532" w:type="dxa"/>
          </w:tcPr>
          <w:p w:rsidR="003C4C2C" w:rsidRPr="002141AF" w:rsidRDefault="003C4C2C" w:rsidP="003C4C2C">
            <w:pPr>
              <w:pStyle w:val="BodyText"/>
              <w:jc w:val="left"/>
              <w:rPr>
                <w:b w:val="0"/>
                <w:color w:val="000000" w:themeColor="text1"/>
                <w:szCs w:val="24"/>
                <w:lang w:val="ro-RO"/>
              </w:rPr>
            </w:pPr>
            <w:r w:rsidRPr="002141AF">
              <w:rPr>
                <w:b w:val="0"/>
                <w:color w:val="000000" w:themeColor="text1"/>
                <w:szCs w:val="24"/>
                <w:lang w:val="ro-RO"/>
              </w:rPr>
              <w:t>Teren cu apa, altul decat cel cu amenjari piscicole</w:t>
            </w:r>
          </w:p>
        </w:tc>
        <w:tc>
          <w:tcPr>
            <w:tcW w:w="1785" w:type="dxa"/>
            <w:vAlign w:val="center"/>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1-6</w:t>
            </w:r>
          </w:p>
        </w:tc>
        <w:tc>
          <w:tcPr>
            <w:tcW w:w="2985" w:type="dxa"/>
            <w:vAlign w:val="center"/>
          </w:tcPr>
          <w:p w:rsidR="003C4C2C" w:rsidRPr="002141AF" w:rsidRDefault="0006150F" w:rsidP="003C4C2C">
            <w:pPr>
              <w:pStyle w:val="BodyText"/>
              <w:rPr>
                <w:color w:val="000000" w:themeColor="text1"/>
                <w:szCs w:val="24"/>
                <w:lang w:val="ro-RO"/>
              </w:rPr>
            </w:pPr>
            <w:r w:rsidRPr="002141AF">
              <w:rPr>
                <w:color w:val="000000" w:themeColor="text1"/>
                <w:szCs w:val="24"/>
                <w:lang w:val="ro-RO"/>
              </w:rPr>
              <w:t>5</w:t>
            </w:r>
          </w:p>
        </w:tc>
      </w:tr>
      <w:tr w:rsidR="003C4C2C" w:rsidRPr="002141AF" w:rsidTr="003C4C2C">
        <w:tc>
          <w:tcPr>
            <w:tcW w:w="846"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8.1</w:t>
            </w:r>
          </w:p>
        </w:tc>
        <w:tc>
          <w:tcPr>
            <w:tcW w:w="8532" w:type="dxa"/>
          </w:tcPr>
          <w:p w:rsidR="003C4C2C" w:rsidRPr="002141AF" w:rsidRDefault="003C4C2C" w:rsidP="003C4C2C">
            <w:pPr>
              <w:pStyle w:val="BodyText"/>
              <w:jc w:val="left"/>
              <w:rPr>
                <w:b w:val="0"/>
                <w:color w:val="000000" w:themeColor="text1"/>
                <w:szCs w:val="24"/>
                <w:lang w:val="ro-RO"/>
              </w:rPr>
            </w:pPr>
            <w:r w:rsidRPr="002141AF">
              <w:rPr>
                <w:b w:val="0"/>
                <w:color w:val="000000" w:themeColor="text1"/>
                <w:szCs w:val="24"/>
                <w:lang w:val="ro-RO"/>
              </w:rPr>
              <w:t>Teren cu amenajari piscicole</w:t>
            </w:r>
          </w:p>
        </w:tc>
        <w:tc>
          <w:tcPr>
            <w:tcW w:w="1785" w:type="dxa"/>
            <w:vAlign w:val="center"/>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26-34</w:t>
            </w:r>
          </w:p>
        </w:tc>
        <w:tc>
          <w:tcPr>
            <w:tcW w:w="2985" w:type="dxa"/>
            <w:vAlign w:val="center"/>
          </w:tcPr>
          <w:p w:rsidR="003C4C2C" w:rsidRPr="002141AF" w:rsidRDefault="0006150F" w:rsidP="003C4C2C">
            <w:pPr>
              <w:pStyle w:val="BodyText"/>
              <w:rPr>
                <w:color w:val="000000" w:themeColor="text1"/>
                <w:szCs w:val="24"/>
                <w:lang w:val="ro-RO"/>
              </w:rPr>
            </w:pPr>
            <w:r w:rsidRPr="002141AF">
              <w:rPr>
                <w:color w:val="000000" w:themeColor="text1"/>
                <w:szCs w:val="24"/>
                <w:lang w:val="ro-RO"/>
              </w:rPr>
              <w:t>34</w:t>
            </w:r>
          </w:p>
        </w:tc>
      </w:tr>
      <w:tr w:rsidR="003C4C2C" w:rsidRPr="002141AF" w:rsidTr="003C4C2C">
        <w:tc>
          <w:tcPr>
            <w:tcW w:w="846"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9</w:t>
            </w:r>
          </w:p>
        </w:tc>
        <w:tc>
          <w:tcPr>
            <w:tcW w:w="8532" w:type="dxa"/>
          </w:tcPr>
          <w:p w:rsidR="003C4C2C" w:rsidRPr="002141AF" w:rsidRDefault="003C4C2C" w:rsidP="003C4C2C">
            <w:pPr>
              <w:pStyle w:val="BodyText"/>
              <w:jc w:val="left"/>
              <w:rPr>
                <w:b w:val="0"/>
                <w:color w:val="000000" w:themeColor="text1"/>
                <w:szCs w:val="24"/>
                <w:lang w:val="ro-RO"/>
              </w:rPr>
            </w:pPr>
            <w:r w:rsidRPr="002141AF">
              <w:rPr>
                <w:b w:val="0"/>
                <w:color w:val="000000" w:themeColor="text1"/>
                <w:szCs w:val="24"/>
                <w:lang w:val="ro-RO"/>
              </w:rPr>
              <w:t>Drumuri si cai ferate</w:t>
            </w:r>
          </w:p>
        </w:tc>
        <w:tc>
          <w:tcPr>
            <w:tcW w:w="1785" w:type="dxa"/>
            <w:vAlign w:val="center"/>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0</w:t>
            </w:r>
          </w:p>
        </w:tc>
        <w:tc>
          <w:tcPr>
            <w:tcW w:w="2985" w:type="dxa"/>
            <w:vAlign w:val="center"/>
          </w:tcPr>
          <w:p w:rsidR="003C4C2C" w:rsidRPr="002141AF" w:rsidRDefault="0006150F" w:rsidP="003C4C2C">
            <w:pPr>
              <w:pStyle w:val="BodyText"/>
              <w:rPr>
                <w:color w:val="000000" w:themeColor="text1"/>
                <w:szCs w:val="24"/>
                <w:lang w:val="ro-RO"/>
              </w:rPr>
            </w:pPr>
            <w:r w:rsidRPr="002141AF">
              <w:rPr>
                <w:color w:val="000000" w:themeColor="text1"/>
                <w:szCs w:val="24"/>
                <w:lang w:val="ro-RO"/>
              </w:rPr>
              <w:t>0</w:t>
            </w:r>
          </w:p>
        </w:tc>
      </w:tr>
      <w:tr w:rsidR="003C4C2C" w:rsidRPr="002141AF" w:rsidTr="003C4C2C">
        <w:tc>
          <w:tcPr>
            <w:tcW w:w="846" w:type="dxa"/>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10</w:t>
            </w:r>
          </w:p>
        </w:tc>
        <w:tc>
          <w:tcPr>
            <w:tcW w:w="8532" w:type="dxa"/>
          </w:tcPr>
          <w:p w:rsidR="003C4C2C" w:rsidRPr="002141AF" w:rsidRDefault="003C4C2C" w:rsidP="003C4C2C">
            <w:pPr>
              <w:pStyle w:val="BodyText"/>
              <w:jc w:val="left"/>
              <w:rPr>
                <w:b w:val="0"/>
                <w:color w:val="000000" w:themeColor="text1"/>
                <w:szCs w:val="24"/>
                <w:lang w:val="ro-RO"/>
              </w:rPr>
            </w:pPr>
            <w:r w:rsidRPr="002141AF">
              <w:rPr>
                <w:b w:val="0"/>
                <w:color w:val="000000" w:themeColor="text1"/>
                <w:szCs w:val="24"/>
                <w:lang w:val="ro-RO"/>
              </w:rPr>
              <w:t>Teren neproductiv</w:t>
            </w:r>
          </w:p>
        </w:tc>
        <w:tc>
          <w:tcPr>
            <w:tcW w:w="1785" w:type="dxa"/>
            <w:vAlign w:val="center"/>
          </w:tcPr>
          <w:p w:rsidR="003C4C2C" w:rsidRPr="002141AF" w:rsidRDefault="003C4C2C" w:rsidP="003C4C2C">
            <w:pPr>
              <w:pStyle w:val="BodyText"/>
              <w:rPr>
                <w:b w:val="0"/>
                <w:color w:val="000000" w:themeColor="text1"/>
                <w:szCs w:val="24"/>
                <w:lang w:val="ro-RO"/>
              </w:rPr>
            </w:pPr>
            <w:r w:rsidRPr="002141AF">
              <w:rPr>
                <w:b w:val="0"/>
                <w:color w:val="000000" w:themeColor="text1"/>
                <w:szCs w:val="24"/>
                <w:lang w:val="ro-RO"/>
              </w:rPr>
              <w:t>0</w:t>
            </w:r>
          </w:p>
        </w:tc>
        <w:tc>
          <w:tcPr>
            <w:tcW w:w="2985" w:type="dxa"/>
            <w:vAlign w:val="center"/>
          </w:tcPr>
          <w:p w:rsidR="003C4C2C" w:rsidRPr="002141AF" w:rsidRDefault="0006150F" w:rsidP="003C4C2C">
            <w:pPr>
              <w:pStyle w:val="BodyText"/>
              <w:rPr>
                <w:color w:val="000000" w:themeColor="text1"/>
                <w:szCs w:val="24"/>
                <w:lang w:val="ro-RO"/>
              </w:rPr>
            </w:pPr>
            <w:r w:rsidRPr="002141AF">
              <w:rPr>
                <w:color w:val="000000" w:themeColor="text1"/>
                <w:szCs w:val="24"/>
                <w:lang w:val="ro-RO"/>
              </w:rPr>
              <w:t>0</w:t>
            </w:r>
          </w:p>
        </w:tc>
      </w:tr>
    </w:tbl>
    <w:p w:rsidR="002F4922" w:rsidRPr="002141AF" w:rsidRDefault="00520DDB" w:rsidP="00520DDB">
      <w:pPr>
        <w:rPr>
          <w:rFonts w:eastAsiaTheme="minorHAnsi"/>
          <w:color w:val="000000" w:themeColor="text1"/>
          <w:sz w:val="24"/>
          <w:szCs w:val="24"/>
          <w:lang w:eastAsia="en-US"/>
        </w:rPr>
      </w:pPr>
      <w:r w:rsidRPr="002141AF">
        <w:rPr>
          <w:b/>
          <w:color w:val="000000" w:themeColor="text1"/>
          <w:sz w:val="24"/>
          <w:szCs w:val="24"/>
        </w:rPr>
        <w:t xml:space="preserve">Nota. Asupra impozitului rezultat </w:t>
      </w:r>
      <w:r w:rsidR="008420CB" w:rsidRPr="002141AF">
        <w:rPr>
          <w:b/>
          <w:color w:val="000000" w:themeColor="text1"/>
          <w:sz w:val="24"/>
          <w:szCs w:val="24"/>
        </w:rPr>
        <w:t>prin aplicarea</w:t>
      </w:r>
      <w:r w:rsidRPr="002141AF">
        <w:rPr>
          <w:b/>
          <w:color w:val="000000" w:themeColor="text1"/>
          <w:sz w:val="24"/>
          <w:szCs w:val="24"/>
        </w:rPr>
        <w:t xml:space="preserve"> art .465 alin.(7) din Legea 227/2015 privind Codul Fiscal, cu modificarile si completarile ulterioare, se aplica o cota aditionalade 20%</w:t>
      </w:r>
    </w:p>
    <w:p w:rsidR="00FB2ED4" w:rsidRDefault="00FB2ED4" w:rsidP="00D51D34">
      <w:pPr>
        <w:autoSpaceDE w:val="0"/>
        <w:autoSpaceDN w:val="0"/>
        <w:adjustRightInd w:val="0"/>
        <w:jc w:val="both"/>
        <w:rPr>
          <w:rFonts w:eastAsiaTheme="minorHAnsi"/>
          <w:b/>
          <w:color w:val="000000" w:themeColor="text1"/>
          <w:sz w:val="24"/>
          <w:szCs w:val="24"/>
          <w:lang w:eastAsia="en-US"/>
        </w:rPr>
      </w:pPr>
    </w:p>
    <w:p w:rsidR="00D41408" w:rsidRPr="002141AF" w:rsidRDefault="00D41408" w:rsidP="00D51D34">
      <w:pPr>
        <w:autoSpaceDE w:val="0"/>
        <w:autoSpaceDN w:val="0"/>
        <w:adjustRightInd w:val="0"/>
        <w:jc w:val="both"/>
        <w:rPr>
          <w:rFonts w:eastAsiaTheme="minorHAnsi"/>
          <w:color w:val="000000" w:themeColor="text1"/>
          <w:sz w:val="24"/>
          <w:szCs w:val="24"/>
          <w:lang w:eastAsia="en-US"/>
        </w:rPr>
      </w:pPr>
      <w:r w:rsidRPr="002141AF">
        <w:rPr>
          <w:rFonts w:eastAsiaTheme="minorHAnsi"/>
          <w:b/>
          <w:vanish/>
          <w:color w:val="000000" w:themeColor="text1"/>
          <w:sz w:val="24"/>
          <w:szCs w:val="24"/>
          <w:lang w:eastAsia="en-US"/>
        </w:rPr>
        <w:t>&lt;LLNK810003142479000001&gt;</w:t>
      </w:r>
      <w:r w:rsidR="00577CBC" w:rsidRPr="002141AF">
        <w:rPr>
          <w:rFonts w:eastAsiaTheme="minorHAnsi"/>
          <w:b/>
          <w:color w:val="000000" w:themeColor="text1"/>
          <w:sz w:val="24"/>
          <w:szCs w:val="24"/>
          <w:lang w:eastAsia="en-US"/>
        </w:rPr>
        <w:t>Art.489 alin</w:t>
      </w:r>
      <w:r w:rsidRPr="002141AF">
        <w:rPr>
          <w:rFonts w:eastAsiaTheme="minorHAnsi"/>
          <w:b/>
          <w:color w:val="000000" w:themeColor="text1"/>
          <w:sz w:val="24"/>
          <w:szCs w:val="24"/>
          <w:lang w:eastAsia="en-US"/>
        </w:rPr>
        <w:t>(4)</w:t>
      </w:r>
      <w:r w:rsidRPr="002141AF">
        <w:rPr>
          <w:rFonts w:eastAsiaTheme="minorHAnsi"/>
          <w:color w:val="000000" w:themeColor="text1"/>
          <w:sz w:val="24"/>
          <w:szCs w:val="24"/>
          <w:lang w:eastAsia="en-US"/>
        </w:rPr>
        <w:t xml:space="preserve"> Pentru terenul agricol nelucrat timp de 2 ani consecutiv, impozitul pe teren </w:t>
      </w:r>
      <w:r w:rsidR="00520DDB" w:rsidRPr="002141AF">
        <w:rPr>
          <w:rFonts w:eastAsiaTheme="minorHAnsi"/>
          <w:color w:val="000000" w:themeColor="text1"/>
          <w:sz w:val="24"/>
          <w:szCs w:val="24"/>
          <w:lang w:eastAsia="en-US"/>
        </w:rPr>
        <w:t xml:space="preserve">se majoreaza </w:t>
      </w:r>
      <w:r w:rsidRPr="002141AF">
        <w:rPr>
          <w:rFonts w:eastAsiaTheme="minorHAnsi"/>
          <w:color w:val="000000" w:themeColor="text1"/>
          <w:sz w:val="24"/>
          <w:szCs w:val="24"/>
          <w:lang w:eastAsia="en-US"/>
        </w:rPr>
        <w:t>cu 500%, începând cu al treilea an, în condiţiile stabilite prin hotărâre a consiliului local</w:t>
      </w:r>
      <w:r w:rsidR="008420CB" w:rsidRPr="002141AF">
        <w:rPr>
          <w:rFonts w:eastAsiaTheme="minorHAnsi"/>
          <w:color w:val="000000" w:themeColor="text1"/>
          <w:sz w:val="24"/>
          <w:szCs w:val="24"/>
          <w:lang w:eastAsia="en-US"/>
        </w:rPr>
        <w:t>.</w:t>
      </w:r>
    </w:p>
    <w:p w:rsidR="00D51D34" w:rsidRPr="002141AF" w:rsidRDefault="00577CBC" w:rsidP="00D51D34">
      <w:pPr>
        <w:autoSpaceDE w:val="0"/>
        <w:autoSpaceDN w:val="0"/>
        <w:adjustRightInd w:val="0"/>
        <w:jc w:val="both"/>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Art.463 alin</w:t>
      </w:r>
      <w:r w:rsidR="00D51D34" w:rsidRPr="002141AF">
        <w:rPr>
          <w:rFonts w:eastAsiaTheme="minorHAnsi"/>
          <w:b/>
          <w:color w:val="000000" w:themeColor="text1"/>
          <w:sz w:val="24"/>
          <w:szCs w:val="24"/>
          <w:lang w:eastAsia="en-US"/>
        </w:rPr>
        <w:t>(2)</w:t>
      </w:r>
      <w:r w:rsidR="00D51D34" w:rsidRPr="002141AF">
        <w:rPr>
          <w:rFonts w:eastAsiaTheme="minorHAnsi"/>
          <w:color w:val="000000" w:themeColor="text1"/>
          <w:sz w:val="24"/>
          <w:szCs w:val="24"/>
          <w:lang w:eastAsia="en-US"/>
        </w:rPr>
        <w:t xml:space="preserve"> Pentru terenurile proprietate publică sau privată a statului ori a unităţilor administrativ-teritoriale, concesionate, închiriate, date în administrare ori în folosinţă, după caz, oricăror entităţi, altele decât cele de drept public, se stabileşte </w:t>
      </w:r>
      <w:r w:rsidR="00D51D34" w:rsidRPr="002141AF">
        <w:rPr>
          <w:rFonts w:eastAsiaTheme="minorHAnsi"/>
          <w:b/>
          <w:color w:val="000000" w:themeColor="text1"/>
          <w:sz w:val="24"/>
          <w:szCs w:val="24"/>
          <w:lang w:eastAsia="en-US"/>
        </w:rPr>
        <w:t>taxa pe teren</w:t>
      </w:r>
      <w:r w:rsidR="00D51D34" w:rsidRPr="002141AF">
        <w:rPr>
          <w:rFonts w:eastAsiaTheme="minorHAnsi"/>
          <w:color w:val="000000" w:themeColor="text1"/>
          <w:sz w:val="24"/>
          <w:szCs w:val="24"/>
          <w:lang w:eastAsia="en-US"/>
        </w:rPr>
        <w:t xml:space="preserve">, care se datorează de </w:t>
      </w:r>
      <w:r w:rsidR="00D51D34" w:rsidRPr="002141AF">
        <w:rPr>
          <w:rFonts w:eastAsiaTheme="minorHAnsi"/>
          <w:color w:val="000000" w:themeColor="text1"/>
          <w:sz w:val="24"/>
          <w:szCs w:val="24"/>
          <w:lang w:eastAsia="en-US"/>
        </w:rPr>
        <w:lastRenderedPageBreak/>
        <w:t>concesionari, locatari, titulari ai dreptului de administrare sau de folosinţă, după caz, în condiţii similare impozitului pe teren. În cazul transmiterii ulterioare altor entităţi a dreptului de concesiune, închiriere, administrare sau folosinţă asupra terenului, taxa se datorează de persoana care are relaţia contractuală cu persoana de drept public.</w:t>
      </w:r>
    </w:p>
    <w:p w:rsidR="00D51D34" w:rsidRPr="002141AF" w:rsidRDefault="00D51D34" w:rsidP="00D51D34">
      <w:pPr>
        <w:autoSpaceDE w:val="0"/>
        <w:autoSpaceDN w:val="0"/>
        <w:adjustRightInd w:val="0"/>
        <w:jc w:val="both"/>
        <w:rPr>
          <w:rFonts w:eastAsiaTheme="minorHAnsi"/>
          <w:color w:val="000000" w:themeColor="text1"/>
          <w:sz w:val="24"/>
          <w:szCs w:val="24"/>
          <w:lang w:eastAsia="en-US"/>
        </w:rPr>
      </w:pPr>
    </w:p>
    <w:p w:rsidR="00D51D34" w:rsidRPr="002141AF" w:rsidRDefault="00577CBC" w:rsidP="00D51D34">
      <w:pPr>
        <w:autoSpaceDE w:val="0"/>
        <w:autoSpaceDN w:val="0"/>
        <w:adjustRightInd w:val="0"/>
        <w:jc w:val="both"/>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Art.466 alin</w:t>
      </w:r>
      <w:r w:rsidR="00D51D34" w:rsidRPr="002141AF">
        <w:rPr>
          <w:rFonts w:eastAsiaTheme="minorHAnsi"/>
          <w:b/>
          <w:color w:val="000000" w:themeColor="text1"/>
          <w:sz w:val="24"/>
          <w:szCs w:val="24"/>
          <w:lang w:eastAsia="en-US"/>
        </w:rPr>
        <w:t>(8)</w:t>
      </w:r>
      <w:r w:rsidR="00D51D34" w:rsidRPr="002141AF">
        <w:rPr>
          <w:rFonts w:eastAsiaTheme="minorHAnsi"/>
          <w:color w:val="000000" w:themeColor="text1"/>
          <w:sz w:val="24"/>
          <w:szCs w:val="24"/>
          <w:lang w:eastAsia="en-US"/>
        </w:rPr>
        <w:t xml:space="preserve"> În cazul terenurilor pentru care se datorează taxa pe teren, în temeiul unui contract de concesiune, închiriere, administrare ori folosinţă care se referă la perioade mai mari de o lună, titularul dreptului de concesiune, închiriere, administrare ori folosinţă are obligaţia depunerii unei declaraţii la organul fiscal local până la data de 25 inclusiv a lunii următoare intrării în vigoare a contractului.</w:t>
      </w:r>
    </w:p>
    <w:p w:rsidR="00CA60C0" w:rsidRPr="002141AF" w:rsidRDefault="00CA60C0" w:rsidP="00D51D34">
      <w:pPr>
        <w:autoSpaceDE w:val="0"/>
        <w:autoSpaceDN w:val="0"/>
        <w:adjustRightInd w:val="0"/>
        <w:jc w:val="both"/>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Art.466 alin(11)</w:t>
      </w:r>
      <w:r w:rsidRPr="002141AF">
        <w:rPr>
          <w:rFonts w:eastAsiaTheme="minorHAnsi"/>
          <w:color w:val="000000" w:themeColor="text1"/>
          <w:sz w:val="24"/>
          <w:szCs w:val="24"/>
          <w:lang w:eastAsia="en-US"/>
        </w:rPr>
        <w:t xml:space="preserve"> </w:t>
      </w:r>
      <w:r w:rsidRPr="002141AF">
        <w:rPr>
          <w:rFonts w:ascii="Courier New" w:eastAsiaTheme="minorHAnsi" w:hAnsi="Courier New" w:cs="Courier New"/>
          <w:color w:val="000000" w:themeColor="text1"/>
          <w:sz w:val="22"/>
          <w:szCs w:val="22"/>
          <w:lang w:eastAsia="en-US"/>
        </w:rPr>
        <w:t xml:space="preserve"> </w:t>
      </w:r>
      <w:r w:rsidRPr="002141AF">
        <w:rPr>
          <w:rFonts w:eastAsiaTheme="minorHAnsi"/>
          <w:color w:val="000000" w:themeColor="text1"/>
          <w:sz w:val="24"/>
          <w:szCs w:val="24"/>
          <w:lang w:eastAsia="en-US"/>
        </w:rPr>
        <w:t>Declararea terenurilor în scop fiscal nu este condiţionată de înregistrarea acestor terenuri la oficiile de cadastru şi publicitate imobiliară.</w:t>
      </w:r>
    </w:p>
    <w:p w:rsidR="00520DDB" w:rsidRPr="002141AF" w:rsidRDefault="00520DDB" w:rsidP="00520DDB">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Art.466 alin(14)</w:t>
      </w:r>
      <w:r w:rsidRPr="002141AF">
        <w:rPr>
          <w:rFonts w:eastAsiaTheme="minorHAnsi"/>
          <w:color w:val="000000" w:themeColor="text1"/>
          <w:sz w:val="24"/>
          <w:szCs w:val="24"/>
          <w:lang w:eastAsia="en-US"/>
        </w:rPr>
        <w:t>Declararea terenurilor în scop fiscal nu este condiţionată de înregistrarea acestor terenuri la oficiile de cadastru şi publicitate imobiliară.</w:t>
      </w:r>
    </w:p>
    <w:p w:rsidR="002E4813" w:rsidRPr="002141AF" w:rsidRDefault="00577CBC" w:rsidP="00D72E91">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Art.467 ali</w:t>
      </w:r>
      <w:r w:rsidR="00E520A7" w:rsidRPr="002141AF">
        <w:rPr>
          <w:rFonts w:eastAsiaTheme="minorHAnsi"/>
          <w:b/>
          <w:color w:val="000000" w:themeColor="text1"/>
          <w:sz w:val="24"/>
          <w:szCs w:val="24"/>
          <w:lang w:eastAsia="en-US"/>
        </w:rPr>
        <w:t>n</w:t>
      </w:r>
      <w:r w:rsidR="002E4813" w:rsidRPr="002141AF">
        <w:rPr>
          <w:rFonts w:eastAsiaTheme="minorHAnsi"/>
          <w:b/>
          <w:color w:val="000000" w:themeColor="text1"/>
          <w:sz w:val="24"/>
          <w:szCs w:val="24"/>
          <w:lang w:eastAsia="en-US"/>
        </w:rPr>
        <w:t>.(2)</w:t>
      </w:r>
      <w:r w:rsidR="00D72E91" w:rsidRPr="002141AF">
        <w:rPr>
          <w:rFonts w:eastAsiaTheme="minorHAnsi"/>
          <w:color w:val="000000" w:themeColor="text1"/>
          <w:sz w:val="24"/>
          <w:szCs w:val="24"/>
          <w:lang w:eastAsia="en-US"/>
        </w:rPr>
        <w:t>Pentru plata cu anticipaţie a impozitului pe teren, datorat pentru întregul an de către contribuabili, persoane fizice si juridice, până la data de 31 martie a anului respectiv, se acordă o bonificaţie de până la 10%</w:t>
      </w:r>
    </w:p>
    <w:p w:rsidR="002E4813" w:rsidRPr="002141AF" w:rsidRDefault="00577CBC" w:rsidP="002E4813">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Art.467 alin</w:t>
      </w:r>
      <w:r w:rsidR="002E4813" w:rsidRPr="002141AF">
        <w:rPr>
          <w:rFonts w:eastAsiaTheme="minorHAnsi"/>
          <w:b/>
          <w:color w:val="000000" w:themeColor="text1"/>
          <w:sz w:val="24"/>
          <w:szCs w:val="24"/>
          <w:lang w:eastAsia="en-US"/>
        </w:rPr>
        <w:t>(3)</w:t>
      </w:r>
      <w:r w:rsidR="002E4813" w:rsidRPr="002141AF">
        <w:rPr>
          <w:rFonts w:eastAsiaTheme="minorHAnsi"/>
          <w:color w:val="000000" w:themeColor="text1"/>
          <w:sz w:val="24"/>
          <w:szCs w:val="24"/>
          <w:lang w:eastAsia="en-US"/>
        </w:rPr>
        <w:t xml:space="preserve"> Impozitul pe teren, datorat aceluiaşi buget local de către contribuabili, persoane fizice şi juridice, de până la 50 lei inclusiv, se plăteşte integral până la primul termen de plată.</w:t>
      </w:r>
    </w:p>
    <w:p w:rsidR="002E4813" w:rsidRPr="002141AF" w:rsidRDefault="00577CBC" w:rsidP="002E4813">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Art.467 alin</w:t>
      </w:r>
      <w:r w:rsidR="002E4813" w:rsidRPr="002141AF">
        <w:rPr>
          <w:rFonts w:eastAsiaTheme="minorHAnsi"/>
          <w:b/>
          <w:color w:val="000000" w:themeColor="text1"/>
          <w:sz w:val="24"/>
          <w:szCs w:val="24"/>
          <w:lang w:eastAsia="en-US"/>
        </w:rPr>
        <w:t>(4)</w:t>
      </w:r>
      <w:r w:rsidR="002E4813" w:rsidRPr="002141AF">
        <w:rPr>
          <w:rFonts w:eastAsiaTheme="minorHAnsi"/>
          <w:color w:val="000000" w:themeColor="text1"/>
          <w:sz w:val="24"/>
          <w:szCs w:val="24"/>
          <w:lang w:eastAsia="en-US"/>
        </w:rPr>
        <w:t>În cazul în care contribuabilul deţine în proprietate mai multe terenuri amplasate pe raza aceleiaşi unităţi administrativ-teritoriale, prevederile alin. (2) şi (3) se referă la impozitul pe teren cumulat.</w:t>
      </w:r>
    </w:p>
    <w:p w:rsidR="002E4813" w:rsidRPr="002141AF" w:rsidRDefault="00577CBC" w:rsidP="002E4813">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Art.467 alin</w:t>
      </w:r>
      <w:r w:rsidR="002E4813" w:rsidRPr="002141AF">
        <w:rPr>
          <w:rFonts w:eastAsiaTheme="minorHAnsi"/>
          <w:b/>
          <w:color w:val="000000" w:themeColor="text1"/>
          <w:sz w:val="24"/>
          <w:szCs w:val="24"/>
          <w:lang w:eastAsia="en-US"/>
        </w:rPr>
        <w:t>(5)</w:t>
      </w:r>
      <w:r w:rsidR="002E4813" w:rsidRPr="002141AF">
        <w:rPr>
          <w:rFonts w:eastAsiaTheme="minorHAnsi"/>
          <w:color w:val="000000" w:themeColor="text1"/>
          <w:sz w:val="24"/>
          <w:szCs w:val="24"/>
          <w:lang w:eastAsia="en-US"/>
        </w:rPr>
        <w:t xml:space="preserve"> În cazul contractelor de concesiune, închiriere, administrare sau folosinţă, care se referă la perioade mai mari de o lună, taxa pe teren se plăteşte lunar, până la data de 25 inclusiv a lunii următoare fiecărei luni din perioada de valabilitate a contractului, de către concesionar, locatar, titularul dreptului de administrare sau de folosinţă.</w:t>
      </w:r>
    </w:p>
    <w:p w:rsidR="00BE1398" w:rsidRPr="002141AF" w:rsidRDefault="00BE1398" w:rsidP="002E4813">
      <w:pPr>
        <w:autoSpaceDE w:val="0"/>
        <w:autoSpaceDN w:val="0"/>
        <w:adjustRightInd w:val="0"/>
        <w:rPr>
          <w:rFonts w:eastAsiaTheme="minorHAnsi"/>
          <w:color w:val="000000" w:themeColor="text1"/>
          <w:sz w:val="24"/>
          <w:szCs w:val="24"/>
          <w:lang w:eastAsia="en-US"/>
        </w:rPr>
      </w:pPr>
    </w:p>
    <w:p w:rsidR="00BE1398" w:rsidRPr="002141AF" w:rsidRDefault="00BE1398" w:rsidP="002E4813">
      <w:pPr>
        <w:autoSpaceDE w:val="0"/>
        <w:autoSpaceDN w:val="0"/>
        <w:adjustRightInd w:val="0"/>
        <w:rPr>
          <w:rFonts w:eastAsiaTheme="minorHAnsi"/>
          <w:color w:val="000000" w:themeColor="text1"/>
          <w:sz w:val="24"/>
          <w:szCs w:val="24"/>
          <w:lang w:eastAsia="en-US"/>
        </w:rPr>
      </w:pPr>
    </w:p>
    <w:p w:rsidR="00BE1398" w:rsidRPr="002141AF" w:rsidRDefault="00BE1398" w:rsidP="002E4813">
      <w:pPr>
        <w:autoSpaceDE w:val="0"/>
        <w:autoSpaceDN w:val="0"/>
        <w:adjustRightInd w:val="0"/>
        <w:rPr>
          <w:rFonts w:eastAsiaTheme="minorHAnsi"/>
          <w:color w:val="000000" w:themeColor="text1"/>
          <w:sz w:val="24"/>
          <w:szCs w:val="24"/>
          <w:lang w:eastAsia="en-US"/>
        </w:rPr>
      </w:pPr>
    </w:p>
    <w:p w:rsidR="00BE1398" w:rsidRPr="002141AF" w:rsidRDefault="00BE1398" w:rsidP="002E4813">
      <w:pPr>
        <w:autoSpaceDE w:val="0"/>
        <w:autoSpaceDN w:val="0"/>
        <w:adjustRightInd w:val="0"/>
        <w:rPr>
          <w:rFonts w:eastAsiaTheme="minorHAnsi"/>
          <w:color w:val="000000" w:themeColor="text1"/>
          <w:sz w:val="24"/>
          <w:szCs w:val="24"/>
          <w:lang w:eastAsia="en-US"/>
        </w:rPr>
      </w:pPr>
    </w:p>
    <w:p w:rsidR="00CD0549" w:rsidRDefault="00CD0549" w:rsidP="002E4813">
      <w:pPr>
        <w:autoSpaceDE w:val="0"/>
        <w:autoSpaceDN w:val="0"/>
        <w:adjustRightInd w:val="0"/>
        <w:rPr>
          <w:rFonts w:eastAsiaTheme="minorHAnsi"/>
          <w:color w:val="000000" w:themeColor="text1"/>
          <w:sz w:val="24"/>
          <w:szCs w:val="24"/>
          <w:lang w:eastAsia="en-US"/>
        </w:rPr>
      </w:pPr>
    </w:p>
    <w:p w:rsidR="00FB2ED4" w:rsidRDefault="00FB2ED4" w:rsidP="002E4813">
      <w:pPr>
        <w:autoSpaceDE w:val="0"/>
        <w:autoSpaceDN w:val="0"/>
        <w:adjustRightInd w:val="0"/>
        <w:rPr>
          <w:rFonts w:eastAsiaTheme="minorHAnsi"/>
          <w:color w:val="000000" w:themeColor="text1"/>
          <w:sz w:val="24"/>
          <w:szCs w:val="24"/>
          <w:lang w:eastAsia="en-US"/>
        </w:rPr>
      </w:pPr>
    </w:p>
    <w:p w:rsidR="00FB2ED4" w:rsidRPr="002141AF" w:rsidRDefault="00FB2ED4" w:rsidP="002E4813">
      <w:pPr>
        <w:autoSpaceDE w:val="0"/>
        <w:autoSpaceDN w:val="0"/>
        <w:adjustRightInd w:val="0"/>
        <w:rPr>
          <w:rFonts w:eastAsiaTheme="minorHAnsi"/>
          <w:color w:val="000000" w:themeColor="text1"/>
          <w:sz w:val="24"/>
          <w:szCs w:val="24"/>
          <w:lang w:eastAsia="en-US"/>
        </w:rPr>
      </w:pPr>
    </w:p>
    <w:p w:rsidR="00CD0549" w:rsidRPr="002141AF" w:rsidRDefault="00CD0549" w:rsidP="002E4813">
      <w:pPr>
        <w:autoSpaceDE w:val="0"/>
        <w:autoSpaceDN w:val="0"/>
        <w:adjustRightInd w:val="0"/>
        <w:rPr>
          <w:rFonts w:eastAsiaTheme="minorHAnsi"/>
          <w:color w:val="000000" w:themeColor="text1"/>
          <w:sz w:val="24"/>
          <w:szCs w:val="24"/>
          <w:lang w:eastAsia="en-US"/>
        </w:rPr>
      </w:pPr>
    </w:p>
    <w:p w:rsidR="00CD0549" w:rsidRPr="002141AF" w:rsidRDefault="00CD0549" w:rsidP="002E4813">
      <w:pPr>
        <w:autoSpaceDE w:val="0"/>
        <w:autoSpaceDN w:val="0"/>
        <w:adjustRightInd w:val="0"/>
        <w:rPr>
          <w:rFonts w:eastAsiaTheme="minorHAnsi"/>
          <w:color w:val="000000" w:themeColor="text1"/>
          <w:sz w:val="24"/>
          <w:szCs w:val="24"/>
          <w:lang w:eastAsia="en-US"/>
        </w:rPr>
      </w:pPr>
    </w:p>
    <w:p w:rsidR="00CD0549" w:rsidRPr="002141AF" w:rsidRDefault="00CD0549" w:rsidP="002E4813">
      <w:pPr>
        <w:autoSpaceDE w:val="0"/>
        <w:autoSpaceDN w:val="0"/>
        <w:adjustRightInd w:val="0"/>
        <w:rPr>
          <w:rFonts w:eastAsiaTheme="minorHAnsi"/>
          <w:color w:val="000000" w:themeColor="text1"/>
          <w:sz w:val="24"/>
          <w:szCs w:val="24"/>
          <w:lang w:eastAsia="en-US"/>
        </w:rPr>
      </w:pPr>
    </w:p>
    <w:p w:rsidR="00CD0549" w:rsidRPr="002141AF" w:rsidRDefault="00CD0549" w:rsidP="002E4813">
      <w:pPr>
        <w:autoSpaceDE w:val="0"/>
        <w:autoSpaceDN w:val="0"/>
        <w:adjustRightInd w:val="0"/>
        <w:rPr>
          <w:rFonts w:eastAsiaTheme="minorHAnsi"/>
          <w:color w:val="000000" w:themeColor="text1"/>
          <w:sz w:val="24"/>
          <w:szCs w:val="24"/>
          <w:lang w:eastAsia="en-US"/>
        </w:rPr>
      </w:pPr>
    </w:p>
    <w:p w:rsidR="00577CBC" w:rsidRPr="002141AF" w:rsidRDefault="00577CBC" w:rsidP="002E4813">
      <w:pPr>
        <w:autoSpaceDE w:val="0"/>
        <w:autoSpaceDN w:val="0"/>
        <w:adjustRightInd w:val="0"/>
        <w:rPr>
          <w:rFonts w:eastAsiaTheme="minorHAnsi"/>
          <w:color w:val="000000" w:themeColor="text1"/>
          <w:sz w:val="24"/>
          <w:szCs w:val="24"/>
          <w:lang w:eastAsia="en-US"/>
        </w:rPr>
      </w:pPr>
    </w:p>
    <w:p w:rsidR="00577CBC" w:rsidRPr="002141AF" w:rsidRDefault="00577CBC" w:rsidP="002E4813">
      <w:pPr>
        <w:autoSpaceDE w:val="0"/>
        <w:autoSpaceDN w:val="0"/>
        <w:adjustRightInd w:val="0"/>
        <w:rPr>
          <w:rFonts w:eastAsiaTheme="minorHAnsi"/>
          <w:color w:val="000000" w:themeColor="text1"/>
          <w:sz w:val="24"/>
          <w:szCs w:val="24"/>
          <w:lang w:eastAsia="en-US"/>
        </w:rPr>
      </w:pPr>
    </w:p>
    <w:p w:rsidR="00CD0549" w:rsidRPr="002141AF" w:rsidRDefault="00CD0549" w:rsidP="002E4813">
      <w:pPr>
        <w:autoSpaceDE w:val="0"/>
        <w:autoSpaceDN w:val="0"/>
        <w:adjustRightInd w:val="0"/>
        <w:rPr>
          <w:rFonts w:eastAsiaTheme="minorHAnsi"/>
          <w:color w:val="000000" w:themeColor="text1"/>
          <w:sz w:val="24"/>
          <w:szCs w:val="24"/>
          <w:lang w:eastAsia="en-US"/>
        </w:rPr>
      </w:pPr>
    </w:p>
    <w:p w:rsidR="00CD0549" w:rsidRPr="002141AF" w:rsidRDefault="00CD0549" w:rsidP="002E4813">
      <w:pPr>
        <w:autoSpaceDE w:val="0"/>
        <w:autoSpaceDN w:val="0"/>
        <w:adjustRightInd w:val="0"/>
        <w:rPr>
          <w:rFonts w:eastAsiaTheme="minorHAnsi"/>
          <w:color w:val="000000" w:themeColor="text1"/>
          <w:sz w:val="24"/>
          <w:szCs w:val="24"/>
          <w:lang w:eastAsia="en-US"/>
        </w:rPr>
      </w:pPr>
    </w:p>
    <w:p w:rsidR="00BE1398" w:rsidRPr="002141AF" w:rsidRDefault="00BE1398" w:rsidP="002E4813">
      <w:pPr>
        <w:autoSpaceDE w:val="0"/>
        <w:autoSpaceDN w:val="0"/>
        <w:adjustRightInd w:val="0"/>
        <w:rPr>
          <w:rFonts w:eastAsiaTheme="minorHAnsi"/>
          <w:color w:val="000000" w:themeColor="text1"/>
          <w:sz w:val="24"/>
          <w:szCs w:val="24"/>
          <w:lang w:eastAsia="en-US"/>
        </w:rPr>
      </w:pPr>
    </w:p>
    <w:p w:rsidR="002E4813" w:rsidRPr="002141AF" w:rsidRDefault="00F74256" w:rsidP="00D70E6D">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lastRenderedPageBreak/>
        <w:t xml:space="preserve">CAPITOLUL IV. </w:t>
      </w:r>
      <w:r w:rsidR="00FB2ED4">
        <w:rPr>
          <w:rFonts w:eastAsiaTheme="minorHAnsi"/>
          <w:b/>
          <w:color w:val="000000" w:themeColor="text1"/>
          <w:sz w:val="24"/>
          <w:szCs w:val="24"/>
          <w:lang w:eastAsia="en-US"/>
        </w:rPr>
        <w:t xml:space="preserve">     </w:t>
      </w:r>
      <w:r w:rsidR="00D70E6D" w:rsidRPr="002141AF">
        <w:rPr>
          <w:rFonts w:eastAsiaTheme="minorHAnsi"/>
          <w:b/>
          <w:color w:val="000000" w:themeColor="text1"/>
          <w:sz w:val="24"/>
          <w:szCs w:val="24"/>
          <w:lang w:eastAsia="en-US"/>
        </w:rPr>
        <w:t>IMPOZITUL PE MIJLOACELE DE TRANSPORT</w:t>
      </w:r>
    </w:p>
    <w:p w:rsidR="00D70E6D" w:rsidRPr="002141AF" w:rsidRDefault="00D70E6D" w:rsidP="00D72E91">
      <w:pPr>
        <w:autoSpaceDE w:val="0"/>
        <w:autoSpaceDN w:val="0"/>
        <w:adjustRightInd w:val="0"/>
        <w:rPr>
          <w:rFonts w:eastAsiaTheme="minorHAnsi"/>
          <w:color w:val="000000" w:themeColor="text1"/>
          <w:sz w:val="24"/>
          <w:szCs w:val="24"/>
          <w:lang w:eastAsia="en-US"/>
        </w:rPr>
      </w:pPr>
    </w:p>
    <w:p w:rsidR="00D70E6D" w:rsidRPr="002141AF" w:rsidRDefault="00577CBC" w:rsidP="00D70E6D">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Art.470 alin</w:t>
      </w:r>
      <w:r w:rsidR="00D70E6D" w:rsidRPr="002141AF">
        <w:rPr>
          <w:rFonts w:eastAsiaTheme="minorHAnsi"/>
          <w:b/>
          <w:color w:val="000000" w:themeColor="text1"/>
          <w:sz w:val="24"/>
          <w:szCs w:val="24"/>
          <w:lang w:eastAsia="en-US"/>
        </w:rPr>
        <w:t>(2)</w:t>
      </w:r>
      <w:r w:rsidR="00D70E6D" w:rsidRPr="002141AF">
        <w:rPr>
          <w:rFonts w:eastAsiaTheme="minorHAnsi"/>
          <w:color w:val="000000" w:themeColor="text1"/>
          <w:sz w:val="24"/>
          <w:szCs w:val="24"/>
          <w:lang w:eastAsia="en-US"/>
        </w:rPr>
        <w:t xml:space="preserve"> În cazul oricăruia dintre următoarele autovehicule, impozitul pe mijlocul de transport se calculează în funcţie de capacitatea cilindrică a acestuia, prin înmulţirea fiecărei grupe de 200 cmc sau fracţiune din aceasta cu suma corespunzătoare din tabelul următor:</w:t>
      </w:r>
    </w:p>
    <w:p w:rsidR="00C53A4A" w:rsidRPr="002141AF" w:rsidRDefault="00C53A4A" w:rsidP="00C53A4A">
      <w:pPr>
        <w:rPr>
          <w:color w:val="000000" w:themeColor="text1"/>
          <w:sz w:val="24"/>
          <w:szCs w:val="24"/>
          <w:lang w:val="ro-RO"/>
        </w:rPr>
      </w:pPr>
    </w:p>
    <w:tbl>
      <w:tblPr>
        <w:tblW w:w="14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28"/>
        <w:gridCol w:w="2074"/>
        <w:gridCol w:w="2246"/>
      </w:tblGrid>
      <w:tr w:rsidR="00C85A08" w:rsidRPr="002141AF" w:rsidTr="00BE1398">
        <w:trPr>
          <w:cantSplit/>
        </w:trPr>
        <w:tc>
          <w:tcPr>
            <w:tcW w:w="9828" w:type="dxa"/>
            <w:vMerge w:val="restart"/>
          </w:tcPr>
          <w:p w:rsidR="00C85A08" w:rsidRPr="002141AF" w:rsidRDefault="00C85A08" w:rsidP="005D5DA2">
            <w:pPr>
              <w:pStyle w:val="BodyText"/>
              <w:rPr>
                <w:b w:val="0"/>
                <w:color w:val="000000" w:themeColor="text1"/>
                <w:szCs w:val="24"/>
                <w:lang w:val="ro-RO"/>
              </w:rPr>
            </w:pPr>
          </w:p>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Mijloace de transport cu tracţiune mecanică</w:t>
            </w:r>
          </w:p>
        </w:tc>
        <w:tc>
          <w:tcPr>
            <w:tcW w:w="2074" w:type="dxa"/>
          </w:tcPr>
          <w:p w:rsidR="00C85A08" w:rsidRPr="002141AF" w:rsidRDefault="00C85A08" w:rsidP="00C85A08">
            <w:pPr>
              <w:pStyle w:val="BodyText"/>
              <w:rPr>
                <w:color w:val="000000" w:themeColor="text1"/>
                <w:szCs w:val="24"/>
                <w:lang w:val="ro-RO"/>
              </w:rPr>
            </w:pPr>
            <w:r w:rsidRPr="002141AF">
              <w:rPr>
                <w:color w:val="000000" w:themeColor="text1"/>
                <w:szCs w:val="24"/>
                <w:lang w:val="ro-RO"/>
              </w:rPr>
              <w:t>Nivelurile stabilite prin Codul Fiscal</w:t>
            </w:r>
          </w:p>
        </w:tc>
        <w:tc>
          <w:tcPr>
            <w:tcW w:w="2246" w:type="dxa"/>
          </w:tcPr>
          <w:p w:rsidR="00C85A08" w:rsidRPr="002141AF" w:rsidRDefault="00C85A08" w:rsidP="00BE1398">
            <w:pPr>
              <w:spacing w:after="160" w:line="259" w:lineRule="auto"/>
              <w:jc w:val="center"/>
              <w:rPr>
                <w:b/>
                <w:color w:val="000000" w:themeColor="text1"/>
                <w:sz w:val="24"/>
                <w:szCs w:val="24"/>
                <w:lang w:val="ro-RO"/>
              </w:rPr>
            </w:pPr>
            <w:r w:rsidRPr="002141AF">
              <w:rPr>
                <w:b/>
                <w:color w:val="000000" w:themeColor="text1"/>
                <w:sz w:val="24"/>
                <w:szCs w:val="24"/>
                <w:lang w:val="ro-RO"/>
              </w:rPr>
              <w:t xml:space="preserve">Nivelurile propuse Consiliului Local </w:t>
            </w:r>
            <w:r w:rsidR="00BE1398" w:rsidRPr="002141AF">
              <w:rPr>
                <w:b/>
                <w:color w:val="000000" w:themeColor="text1"/>
                <w:sz w:val="24"/>
                <w:szCs w:val="24"/>
                <w:lang w:val="ro-RO"/>
              </w:rPr>
              <w:t xml:space="preserve">Harman </w:t>
            </w:r>
            <w:r w:rsidRPr="002141AF">
              <w:rPr>
                <w:b/>
                <w:color w:val="000000" w:themeColor="text1"/>
                <w:sz w:val="24"/>
                <w:szCs w:val="24"/>
                <w:lang w:val="ro-RO"/>
              </w:rPr>
              <w:t>pentru anul 2020</w:t>
            </w:r>
          </w:p>
          <w:p w:rsidR="00C85A08" w:rsidRPr="002141AF" w:rsidRDefault="00C85A08" w:rsidP="005D5DA2">
            <w:pPr>
              <w:pStyle w:val="BodyText"/>
              <w:rPr>
                <w:color w:val="000000" w:themeColor="text1"/>
                <w:szCs w:val="24"/>
                <w:lang w:val="ro-RO"/>
              </w:rPr>
            </w:pPr>
          </w:p>
        </w:tc>
      </w:tr>
      <w:tr w:rsidR="00C85A08" w:rsidRPr="002141AF" w:rsidTr="005D5DA2">
        <w:trPr>
          <w:cantSplit/>
        </w:trPr>
        <w:tc>
          <w:tcPr>
            <w:tcW w:w="9828" w:type="dxa"/>
            <w:vMerge/>
          </w:tcPr>
          <w:p w:rsidR="00C85A08" w:rsidRPr="002141AF" w:rsidRDefault="00C85A08" w:rsidP="005D5DA2">
            <w:pPr>
              <w:pStyle w:val="BodyText"/>
              <w:jc w:val="left"/>
              <w:rPr>
                <w:color w:val="000000" w:themeColor="text1"/>
                <w:szCs w:val="24"/>
                <w:lang w:val="ro-RO"/>
              </w:rPr>
            </w:pPr>
          </w:p>
        </w:tc>
        <w:tc>
          <w:tcPr>
            <w:tcW w:w="4320" w:type="dxa"/>
            <w:gridSpan w:val="2"/>
          </w:tcPr>
          <w:p w:rsidR="00C85A08" w:rsidRPr="002141AF" w:rsidRDefault="00C85A08" w:rsidP="005D5DA2">
            <w:pPr>
              <w:pStyle w:val="BodyText"/>
              <w:rPr>
                <w:b w:val="0"/>
                <w:color w:val="000000" w:themeColor="text1"/>
                <w:szCs w:val="24"/>
                <w:lang w:val="ro-RO"/>
              </w:rPr>
            </w:pPr>
          </w:p>
        </w:tc>
      </w:tr>
      <w:tr w:rsidR="00C85A08" w:rsidRPr="002141AF" w:rsidTr="005D5DA2">
        <w:trPr>
          <w:cantSplit/>
        </w:trPr>
        <w:tc>
          <w:tcPr>
            <w:tcW w:w="9828" w:type="dxa"/>
          </w:tcPr>
          <w:p w:rsidR="00C85A08" w:rsidRPr="002141AF" w:rsidRDefault="00C85A08" w:rsidP="005D5DA2">
            <w:pPr>
              <w:pStyle w:val="BodyText"/>
              <w:jc w:val="left"/>
              <w:rPr>
                <w:color w:val="000000" w:themeColor="text1"/>
                <w:szCs w:val="24"/>
                <w:lang w:val="ro-RO"/>
              </w:rPr>
            </w:pPr>
            <w:r w:rsidRPr="002141AF">
              <w:rPr>
                <w:color w:val="000000" w:themeColor="text1"/>
                <w:szCs w:val="24"/>
                <w:lang w:val="ro-RO"/>
              </w:rPr>
              <w:t xml:space="preserve">I Vehicule inmatriculate    </w:t>
            </w:r>
            <w:r w:rsidRPr="002141AF">
              <w:rPr>
                <w:rFonts w:eastAsiaTheme="minorHAnsi"/>
                <w:color w:val="000000" w:themeColor="text1"/>
                <w:szCs w:val="24"/>
                <w:lang w:eastAsia="en-US"/>
              </w:rPr>
              <w:t>(lei/200 cmc sau fracţiune din aceasta)</w:t>
            </w:r>
          </w:p>
        </w:tc>
        <w:tc>
          <w:tcPr>
            <w:tcW w:w="4320" w:type="dxa"/>
            <w:gridSpan w:val="2"/>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(lei/200cmc sau fractiune din aceasta )</w:t>
            </w:r>
          </w:p>
        </w:tc>
      </w:tr>
      <w:tr w:rsidR="00C85A08" w:rsidRPr="002141AF" w:rsidTr="00BE1398">
        <w:tc>
          <w:tcPr>
            <w:tcW w:w="9828" w:type="dxa"/>
          </w:tcPr>
          <w:p w:rsidR="00C85A08" w:rsidRPr="002141AF" w:rsidRDefault="00C85A08" w:rsidP="005D5DA2">
            <w:pPr>
              <w:pStyle w:val="BodyText"/>
              <w:jc w:val="both"/>
              <w:rPr>
                <w:b w:val="0"/>
                <w:color w:val="000000" w:themeColor="text1"/>
                <w:szCs w:val="24"/>
                <w:lang w:val="ro-RO"/>
              </w:rPr>
            </w:pPr>
            <w:r w:rsidRPr="002141AF">
              <w:rPr>
                <w:color w:val="000000" w:themeColor="text1"/>
                <w:szCs w:val="24"/>
                <w:lang w:val="ro-RO"/>
              </w:rPr>
              <w:t>1.</w:t>
            </w:r>
            <w:r w:rsidRPr="002141AF">
              <w:rPr>
                <w:b w:val="0"/>
                <w:color w:val="000000" w:themeColor="text1"/>
                <w:szCs w:val="24"/>
                <w:lang w:val="ro-RO"/>
              </w:rPr>
              <w:t>Motociclete, tricicluri, cvadricicluri şi autoturisme cu capacitatea cilindrica de pana la 1600 cm</w:t>
            </w:r>
            <w:r w:rsidRPr="002141AF">
              <w:rPr>
                <w:b w:val="0"/>
                <w:color w:val="000000" w:themeColor="text1"/>
                <w:szCs w:val="24"/>
                <w:vertAlign w:val="superscript"/>
                <w:lang w:val="ro-RO"/>
              </w:rPr>
              <w:t xml:space="preserve">3  </w:t>
            </w:r>
            <w:r w:rsidRPr="002141AF">
              <w:rPr>
                <w:b w:val="0"/>
                <w:color w:val="000000" w:themeColor="text1"/>
                <w:szCs w:val="24"/>
                <w:lang w:val="ro-RO"/>
              </w:rPr>
              <w:t>, inclusiv</w:t>
            </w:r>
          </w:p>
        </w:tc>
        <w:tc>
          <w:tcPr>
            <w:tcW w:w="2074" w:type="dxa"/>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8</w:t>
            </w:r>
          </w:p>
        </w:tc>
        <w:tc>
          <w:tcPr>
            <w:tcW w:w="2246" w:type="dxa"/>
          </w:tcPr>
          <w:p w:rsidR="00C85A08" w:rsidRPr="002141AF" w:rsidRDefault="005A7C0C" w:rsidP="00C85A08">
            <w:pPr>
              <w:pStyle w:val="BodyText"/>
              <w:rPr>
                <w:b w:val="0"/>
                <w:color w:val="000000" w:themeColor="text1"/>
                <w:szCs w:val="24"/>
                <w:lang w:val="ro-RO"/>
              </w:rPr>
            </w:pPr>
            <w:r w:rsidRPr="002141AF">
              <w:rPr>
                <w:b w:val="0"/>
                <w:color w:val="000000" w:themeColor="text1"/>
                <w:szCs w:val="24"/>
                <w:lang w:val="ro-RO"/>
              </w:rPr>
              <w:t>8</w:t>
            </w:r>
          </w:p>
        </w:tc>
      </w:tr>
      <w:tr w:rsidR="00C85A08" w:rsidRPr="002141AF" w:rsidTr="00BE1398">
        <w:tc>
          <w:tcPr>
            <w:tcW w:w="9828" w:type="dxa"/>
          </w:tcPr>
          <w:p w:rsidR="00C85A08" w:rsidRPr="002141AF" w:rsidRDefault="00C85A08" w:rsidP="005D5DA2">
            <w:pPr>
              <w:pStyle w:val="BodyText"/>
              <w:jc w:val="both"/>
              <w:rPr>
                <w:color w:val="000000" w:themeColor="text1"/>
                <w:szCs w:val="24"/>
                <w:lang w:val="ro-RO"/>
              </w:rPr>
            </w:pPr>
            <w:r w:rsidRPr="002141AF">
              <w:rPr>
                <w:color w:val="000000" w:themeColor="text1"/>
                <w:szCs w:val="24"/>
                <w:lang w:val="ro-RO"/>
              </w:rPr>
              <w:t>2.</w:t>
            </w:r>
            <w:r w:rsidRPr="002141AF">
              <w:rPr>
                <w:b w:val="0"/>
                <w:color w:val="000000" w:themeColor="text1"/>
                <w:szCs w:val="24"/>
                <w:lang w:val="ro-RO"/>
              </w:rPr>
              <w:t>Motociclete, tricicluri, cvadricicluri cu capacitatea cilindrica de peste 1600 cm</w:t>
            </w:r>
            <w:r w:rsidRPr="002141AF">
              <w:rPr>
                <w:b w:val="0"/>
                <w:color w:val="000000" w:themeColor="text1"/>
                <w:szCs w:val="24"/>
                <w:vertAlign w:val="superscript"/>
                <w:lang w:val="ro-RO"/>
              </w:rPr>
              <w:t xml:space="preserve">3  </w:t>
            </w:r>
          </w:p>
        </w:tc>
        <w:tc>
          <w:tcPr>
            <w:tcW w:w="2074" w:type="dxa"/>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9</w:t>
            </w:r>
          </w:p>
        </w:tc>
        <w:tc>
          <w:tcPr>
            <w:tcW w:w="2246" w:type="dxa"/>
          </w:tcPr>
          <w:p w:rsidR="00C85A08" w:rsidRPr="002141AF" w:rsidRDefault="005A7C0C" w:rsidP="00C85A08">
            <w:pPr>
              <w:pStyle w:val="BodyText"/>
              <w:rPr>
                <w:b w:val="0"/>
                <w:color w:val="000000" w:themeColor="text1"/>
                <w:szCs w:val="24"/>
                <w:lang w:val="ro-RO"/>
              </w:rPr>
            </w:pPr>
            <w:r w:rsidRPr="002141AF">
              <w:rPr>
                <w:b w:val="0"/>
                <w:color w:val="000000" w:themeColor="text1"/>
                <w:szCs w:val="24"/>
                <w:lang w:val="ro-RO"/>
              </w:rPr>
              <w:t>9</w:t>
            </w:r>
          </w:p>
        </w:tc>
      </w:tr>
      <w:tr w:rsidR="00C85A08" w:rsidRPr="002141AF" w:rsidTr="00BE1398">
        <w:tc>
          <w:tcPr>
            <w:tcW w:w="9828" w:type="dxa"/>
          </w:tcPr>
          <w:p w:rsidR="00C85A08" w:rsidRPr="002141AF" w:rsidRDefault="00C85A08" w:rsidP="005D5DA2">
            <w:pPr>
              <w:pStyle w:val="BodyText"/>
              <w:jc w:val="left"/>
              <w:rPr>
                <w:b w:val="0"/>
                <w:color w:val="000000" w:themeColor="text1"/>
                <w:szCs w:val="24"/>
                <w:lang w:val="ro-RO"/>
              </w:rPr>
            </w:pPr>
            <w:r w:rsidRPr="002141AF">
              <w:rPr>
                <w:color w:val="000000" w:themeColor="text1"/>
                <w:szCs w:val="24"/>
                <w:lang w:val="ro-RO"/>
              </w:rPr>
              <w:t>3.</w:t>
            </w:r>
            <w:r w:rsidRPr="002141AF">
              <w:rPr>
                <w:b w:val="0"/>
                <w:color w:val="000000" w:themeColor="text1"/>
                <w:szCs w:val="24"/>
                <w:lang w:val="ro-RO"/>
              </w:rPr>
              <w:t xml:space="preserve"> Autoturisme cu capacitatea cilindrica intre 1601 cm</w:t>
            </w:r>
            <w:r w:rsidRPr="002141AF">
              <w:rPr>
                <w:b w:val="0"/>
                <w:color w:val="000000" w:themeColor="text1"/>
                <w:szCs w:val="24"/>
                <w:vertAlign w:val="superscript"/>
                <w:lang w:val="ro-RO"/>
              </w:rPr>
              <w:t xml:space="preserve">3 </w:t>
            </w:r>
            <w:r w:rsidRPr="002141AF">
              <w:rPr>
                <w:b w:val="0"/>
                <w:color w:val="000000" w:themeColor="text1"/>
                <w:szCs w:val="24"/>
                <w:lang w:val="ro-RO"/>
              </w:rPr>
              <w:t>si 2000 cm</w:t>
            </w:r>
            <w:r w:rsidRPr="002141AF">
              <w:rPr>
                <w:b w:val="0"/>
                <w:color w:val="000000" w:themeColor="text1"/>
                <w:szCs w:val="24"/>
                <w:vertAlign w:val="superscript"/>
                <w:lang w:val="ro-RO"/>
              </w:rPr>
              <w:t>3</w:t>
            </w:r>
            <w:r w:rsidRPr="002141AF">
              <w:rPr>
                <w:b w:val="0"/>
                <w:color w:val="000000" w:themeColor="text1"/>
                <w:szCs w:val="24"/>
                <w:lang w:val="ro-RO"/>
              </w:rPr>
              <w:t>, inclusiv</w:t>
            </w:r>
          </w:p>
        </w:tc>
        <w:tc>
          <w:tcPr>
            <w:tcW w:w="2074" w:type="dxa"/>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18</w:t>
            </w:r>
          </w:p>
        </w:tc>
        <w:tc>
          <w:tcPr>
            <w:tcW w:w="2246" w:type="dxa"/>
          </w:tcPr>
          <w:p w:rsidR="00C85A08" w:rsidRPr="002141AF" w:rsidRDefault="005A7C0C" w:rsidP="00C85A08">
            <w:pPr>
              <w:pStyle w:val="BodyText"/>
              <w:rPr>
                <w:b w:val="0"/>
                <w:color w:val="000000" w:themeColor="text1"/>
                <w:szCs w:val="24"/>
                <w:lang w:val="ro-RO"/>
              </w:rPr>
            </w:pPr>
            <w:r w:rsidRPr="002141AF">
              <w:rPr>
                <w:b w:val="0"/>
                <w:color w:val="000000" w:themeColor="text1"/>
                <w:szCs w:val="24"/>
                <w:lang w:val="ro-RO"/>
              </w:rPr>
              <w:t>18</w:t>
            </w:r>
          </w:p>
        </w:tc>
      </w:tr>
      <w:tr w:rsidR="00C85A08" w:rsidRPr="002141AF" w:rsidTr="00BE1398">
        <w:tc>
          <w:tcPr>
            <w:tcW w:w="9828" w:type="dxa"/>
          </w:tcPr>
          <w:p w:rsidR="00C85A08" w:rsidRPr="002141AF" w:rsidRDefault="00C85A08" w:rsidP="005D5DA2">
            <w:pPr>
              <w:pStyle w:val="BodyText"/>
              <w:jc w:val="left"/>
              <w:rPr>
                <w:b w:val="0"/>
                <w:color w:val="000000" w:themeColor="text1"/>
                <w:szCs w:val="24"/>
                <w:lang w:val="ro-RO"/>
              </w:rPr>
            </w:pPr>
            <w:r w:rsidRPr="002141AF">
              <w:rPr>
                <w:color w:val="000000" w:themeColor="text1"/>
                <w:szCs w:val="24"/>
                <w:lang w:val="ro-RO"/>
              </w:rPr>
              <w:t>4.</w:t>
            </w:r>
            <w:r w:rsidRPr="002141AF">
              <w:rPr>
                <w:b w:val="0"/>
                <w:color w:val="000000" w:themeColor="text1"/>
                <w:szCs w:val="24"/>
                <w:lang w:val="ro-RO"/>
              </w:rPr>
              <w:t xml:space="preserve"> Autoturisme cu capacitatea cilindrica intre 2001 cm</w:t>
            </w:r>
            <w:r w:rsidRPr="002141AF">
              <w:rPr>
                <w:b w:val="0"/>
                <w:color w:val="000000" w:themeColor="text1"/>
                <w:szCs w:val="24"/>
                <w:vertAlign w:val="superscript"/>
                <w:lang w:val="ro-RO"/>
              </w:rPr>
              <w:t xml:space="preserve">3 </w:t>
            </w:r>
            <w:r w:rsidRPr="002141AF">
              <w:rPr>
                <w:b w:val="0"/>
                <w:color w:val="000000" w:themeColor="text1"/>
                <w:szCs w:val="24"/>
                <w:lang w:val="ro-RO"/>
              </w:rPr>
              <w:t>si 2600 cm</w:t>
            </w:r>
            <w:r w:rsidRPr="002141AF">
              <w:rPr>
                <w:b w:val="0"/>
                <w:color w:val="000000" w:themeColor="text1"/>
                <w:szCs w:val="24"/>
                <w:vertAlign w:val="superscript"/>
                <w:lang w:val="ro-RO"/>
              </w:rPr>
              <w:t>3</w:t>
            </w:r>
            <w:r w:rsidRPr="002141AF">
              <w:rPr>
                <w:b w:val="0"/>
                <w:color w:val="000000" w:themeColor="text1"/>
                <w:szCs w:val="24"/>
                <w:lang w:val="ro-RO"/>
              </w:rPr>
              <w:t>, inclusiv</w:t>
            </w:r>
          </w:p>
        </w:tc>
        <w:tc>
          <w:tcPr>
            <w:tcW w:w="2074" w:type="dxa"/>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72</w:t>
            </w:r>
          </w:p>
        </w:tc>
        <w:tc>
          <w:tcPr>
            <w:tcW w:w="2246" w:type="dxa"/>
          </w:tcPr>
          <w:p w:rsidR="00C85A08" w:rsidRPr="002141AF" w:rsidRDefault="005A7C0C" w:rsidP="00C85A08">
            <w:pPr>
              <w:pStyle w:val="BodyText"/>
              <w:rPr>
                <w:b w:val="0"/>
                <w:color w:val="000000" w:themeColor="text1"/>
                <w:szCs w:val="24"/>
                <w:lang w:val="ro-RO"/>
              </w:rPr>
            </w:pPr>
            <w:r w:rsidRPr="002141AF">
              <w:rPr>
                <w:b w:val="0"/>
                <w:color w:val="000000" w:themeColor="text1"/>
                <w:szCs w:val="24"/>
                <w:lang w:val="ro-RO"/>
              </w:rPr>
              <w:t>72</w:t>
            </w:r>
          </w:p>
        </w:tc>
      </w:tr>
      <w:tr w:rsidR="00C85A08" w:rsidRPr="002141AF" w:rsidTr="00BE1398">
        <w:tc>
          <w:tcPr>
            <w:tcW w:w="9828" w:type="dxa"/>
          </w:tcPr>
          <w:p w:rsidR="00C85A08" w:rsidRPr="002141AF" w:rsidRDefault="00C85A08" w:rsidP="005D5DA2">
            <w:pPr>
              <w:pStyle w:val="BodyText"/>
              <w:jc w:val="left"/>
              <w:rPr>
                <w:b w:val="0"/>
                <w:color w:val="000000" w:themeColor="text1"/>
                <w:szCs w:val="24"/>
                <w:lang w:val="ro-RO"/>
              </w:rPr>
            </w:pPr>
            <w:r w:rsidRPr="002141AF">
              <w:rPr>
                <w:color w:val="000000" w:themeColor="text1"/>
                <w:szCs w:val="24"/>
                <w:lang w:val="ro-RO"/>
              </w:rPr>
              <w:t>5.</w:t>
            </w:r>
            <w:r w:rsidRPr="002141AF">
              <w:rPr>
                <w:b w:val="0"/>
                <w:color w:val="000000" w:themeColor="text1"/>
                <w:szCs w:val="24"/>
                <w:lang w:val="ro-RO"/>
              </w:rPr>
              <w:t xml:space="preserve"> Autoturisme cu capacitatea cilindrica intre 2601 cm</w:t>
            </w:r>
            <w:r w:rsidRPr="002141AF">
              <w:rPr>
                <w:b w:val="0"/>
                <w:color w:val="000000" w:themeColor="text1"/>
                <w:szCs w:val="24"/>
                <w:vertAlign w:val="superscript"/>
                <w:lang w:val="ro-RO"/>
              </w:rPr>
              <w:t xml:space="preserve">3 </w:t>
            </w:r>
            <w:r w:rsidRPr="002141AF">
              <w:rPr>
                <w:b w:val="0"/>
                <w:color w:val="000000" w:themeColor="text1"/>
                <w:szCs w:val="24"/>
                <w:lang w:val="ro-RO"/>
              </w:rPr>
              <w:t>si 3000 cm</w:t>
            </w:r>
            <w:r w:rsidRPr="002141AF">
              <w:rPr>
                <w:b w:val="0"/>
                <w:color w:val="000000" w:themeColor="text1"/>
                <w:szCs w:val="24"/>
                <w:vertAlign w:val="superscript"/>
                <w:lang w:val="ro-RO"/>
              </w:rPr>
              <w:t>3</w:t>
            </w:r>
            <w:r w:rsidRPr="002141AF">
              <w:rPr>
                <w:b w:val="0"/>
                <w:color w:val="000000" w:themeColor="text1"/>
                <w:szCs w:val="24"/>
                <w:lang w:val="ro-RO"/>
              </w:rPr>
              <w:t>, inclusiv</w:t>
            </w:r>
          </w:p>
        </w:tc>
        <w:tc>
          <w:tcPr>
            <w:tcW w:w="2074" w:type="dxa"/>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144</w:t>
            </w:r>
          </w:p>
        </w:tc>
        <w:tc>
          <w:tcPr>
            <w:tcW w:w="2246" w:type="dxa"/>
          </w:tcPr>
          <w:p w:rsidR="00C85A08" w:rsidRPr="002141AF" w:rsidRDefault="005A7C0C" w:rsidP="00C85A08">
            <w:pPr>
              <w:pStyle w:val="BodyText"/>
              <w:rPr>
                <w:b w:val="0"/>
                <w:color w:val="000000" w:themeColor="text1"/>
                <w:szCs w:val="24"/>
                <w:lang w:val="ro-RO"/>
              </w:rPr>
            </w:pPr>
            <w:r w:rsidRPr="002141AF">
              <w:rPr>
                <w:b w:val="0"/>
                <w:color w:val="000000" w:themeColor="text1"/>
                <w:szCs w:val="24"/>
                <w:lang w:val="ro-RO"/>
              </w:rPr>
              <w:t>144</w:t>
            </w:r>
          </w:p>
        </w:tc>
      </w:tr>
      <w:tr w:rsidR="00C85A08" w:rsidRPr="002141AF" w:rsidTr="00BE1398">
        <w:tc>
          <w:tcPr>
            <w:tcW w:w="9828" w:type="dxa"/>
          </w:tcPr>
          <w:p w:rsidR="00C85A08" w:rsidRPr="002141AF" w:rsidRDefault="00C85A08" w:rsidP="005D5DA2">
            <w:pPr>
              <w:pStyle w:val="BodyText"/>
              <w:jc w:val="left"/>
              <w:rPr>
                <w:b w:val="0"/>
                <w:color w:val="000000" w:themeColor="text1"/>
                <w:szCs w:val="24"/>
                <w:lang w:val="ro-RO"/>
              </w:rPr>
            </w:pPr>
            <w:r w:rsidRPr="002141AF">
              <w:rPr>
                <w:color w:val="000000" w:themeColor="text1"/>
                <w:szCs w:val="24"/>
                <w:lang w:val="ro-RO"/>
              </w:rPr>
              <w:t>6.</w:t>
            </w:r>
            <w:r w:rsidRPr="002141AF">
              <w:rPr>
                <w:b w:val="0"/>
                <w:color w:val="000000" w:themeColor="text1"/>
                <w:szCs w:val="24"/>
                <w:lang w:val="ro-RO"/>
              </w:rPr>
              <w:t xml:space="preserve"> Autoturisme cu capacitatea cilindrica de peste 3001 cm</w:t>
            </w:r>
            <w:r w:rsidRPr="002141AF">
              <w:rPr>
                <w:b w:val="0"/>
                <w:color w:val="000000" w:themeColor="text1"/>
                <w:szCs w:val="24"/>
                <w:vertAlign w:val="superscript"/>
                <w:lang w:val="ro-RO"/>
              </w:rPr>
              <w:t>3</w:t>
            </w:r>
          </w:p>
        </w:tc>
        <w:tc>
          <w:tcPr>
            <w:tcW w:w="2074" w:type="dxa"/>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290</w:t>
            </w:r>
          </w:p>
        </w:tc>
        <w:tc>
          <w:tcPr>
            <w:tcW w:w="2246" w:type="dxa"/>
          </w:tcPr>
          <w:p w:rsidR="00C85A08" w:rsidRPr="002141AF" w:rsidRDefault="005A7C0C" w:rsidP="00C85A08">
            <w:pPr>
              <w:pStyle w:val="BodyText"/>
              <w:rPr>
                <w:b w:val="0"/>
                <w:color w:val="000000" w:themeColor="text1"/>
                <w:szCs w:val="24"/>
                <w:lang w:val="ro-RO"/>
              </w:rPr>
            </w:pPr>
            <w:r w:rsidRPr="002141AF">
              <w:rPr>
                <w:b w:val="0"/>
                <w:color w:val="000000" w:themeColor="text1"/>
                <w:szCs w:val="24"/>
                <w:lang w:val="ro-RO"/>
              </w:rPr>
              <w:t>290</w:t>
            </w:r>
          </w:p>
        </w:tc>
      </w:tr>
      <w:tr w:rsidR="00C85A08" w:rsidRPr="002141AF" w:rsidTr="00BE1398">
        <w:tc>
          <w:tcPr>
            <w:tcW w:w="9828" w:type="dxa"/>
            <w:vAlign w:val="center"/>
          </w:tcPr>
          <w:p w:rsidR="00C85A08" w:rsidRPr="002141AF" w:rsidRDefault="00C85A08" w:rsidP="005D5DA2">
            <w:pPr>
              <w:pStyle w:val="BodyText"/>
              <w:jc w:val="left"/>
              <w:rPr>
                <w:color w:val="000000" w:themeColor="text1"/>
                <w:szCs w:val="24"/>
                <w:lang w:val="ro-RO"/>
              </w:rPr>
            </w:pPr>
            <w:r w:rsidRPr="002141AF">
              <w:rPr>
                <w:color w:val="000000" w:themeColor="text1"/>
                <w:szCs w:val="24"/>
                <w:lang w:val="ro-RO"/>
              </w:rPr>
              <w:t>7.</w:t>
            </w:r>
            <w:r w:rsidRPr="002141AF">
              <w:rPr>
                <w:b w:val="0"/>
                <w:color w:val="000000" w:themeColor="text1"/>
                <w:szCs w:val="24"/>
                <w:lang w:val="ro-RO"/>
              </w:rPr>
              <w:t>Autobuze,autocare, microbuze</w:t>
            </w:r>
          </w:p>
        </w:tc>
        <w:tc>
          <w:tcPr>
            <w:tcW w:w="2074" w:type="dxa"/>
            <w:vAlign w:val="center"/>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24</w:t>
            </w:r>
          </w:p>
        </w:tc>
        <w:tc>
          <w:tcPr>
            <w:tcW w:w="2246" w:type="dxa"/>
            <w:vAlign w:val="center"/>
          </w:tcPr>
          <w:p w:rsidR="00C85A08" w:rsidRPr="002141AF" w:rsidRDefault="005A7C0C" w:rsidP="00C85A08">
            <w:pPr>
              <w:pStyle w:val="BodyText"/>
              <w:rPr>
                <w:b w:val="0"/>
                <w:color w:val="000000" w:themeColor="text1"/>
                <w:szCs w:val="24"/>
                <w:lang w:val="ro-RO"/>
              </w:rPr>
            </w:pPr>
            <w:r w:rsidRPr="002141AF">
              <w:rPr>
                <w:b w:val="0"/>
                <w:color w:val="000000" w:themeColor="text1"/>
                <w:szCs w:val="24"/>
                <w:lang w:val="ro-RO"/>
              </w:rPr>
              <w:t>24</w:t>
            </w:r>
          </w:p>
        </w:tc>
      </w:tr>
      <w:tr w:rsidR="00C85A08" w:rsidRPr="002141AF" w:rsidTr="00BE1398">
        <w:tc>
          <w:tcPr>
            <w:tcW w:w="9828" w:type="dxa"/>
          </w:tcPr>
          <w:p w:rsidR="00C85A08" w:rsidRPr="002141AF" w:rsidRDefault="00C85A08" w:rsidP="005D5DA2">
            <w:pPr>
              <w:pStyle w:val="BodyText"/>
              <w:jc w:val="left"/>
              <w:rPr>
                <w:b w:val="0"/>
                <w:color w:val="000000" w:themeColor="text1"/>
                <w:szCs w:val="24"/>
                <w:lang w:val="ro-RO"/>
              </w:rPr>
            </w:pPr>
            <w:r w:rsidRPr="002141AF">
              <w:rPr>
                <w:color w:val="000000" w:themeColor="text1"/>
                <w:szCs w:val="24"/>
                <w:lang w:val="ro-RO"/>
              </w:rPr>
              <w:t>8.</w:t>
            </w:r>
            <w:r w:rsidRPr="002141AF">
              <w:rPr>
                <w:b w:val="0"/>
                <w:color w:val="000000" w:themeColor="text1"/>
                <w:szCs w:val="24"/>
                <w:lang w:val="ro-RO"/>
              </w:rPr>
              <w:t>Alte autovehicule cu masa totala maxima autorizata de până la 12 tone, inclusiv</w:t>
            </w:r>
          </w:p>
        </w:tc>
        <w:tc>
          <w:tcPr>
            <w:tcW w:w="2074" w:type="dxa"/>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30</w:t>
            </w:r>
          </w:p>
        </w:tc>
        <w:tc>
          <w:tcPr>
            <w:tcW w:w="2246" w:type="dxa"/>
          </w:tcPr>
          <w:p w:rsidR="00C85A08" w:rsidRPr="002141AF" w:rsidRDefault="005A7C0C" w:rsidP="00C85A08">
            <w:pPr>
              <w:pStyle w:val="BodyText"/>
              <w:rPr>
                <w:b w:val="0"/>
                <w:color w:val="000000" w:themeColor="text1"/>
                <w:szCs w:val="24"/>
                <w:lang w:val="ro-RO"/>
              </w:rPr>
            </w:pPr>
            <w:r w:rsidRPr="002141AF">
              <w:rPr>
                <w:b w:val="0"/>
                <w:color w:val="000000" w:themeColor="text1"/>
                <w:szCs w:val="24"/>
                <w:lang w:val="ro-RO"/>
              </w:rPr>
              <w:t>30</w:t>
            </w:r>
          </w:p>
        </w:tc>
      </w:tr>
      <w:tr w:rsidR="00C85A08" w:rsidRPr="002141AF" w:rsidTr="00BE1398">
        <w:tc>
          <w:tcPr>
            <w:tcW w:w="9828" w:type="dxa"/>
          </w:tcPr>
          <w:p w:rsidR="00C85A08" w:rsidRPr="002141AF" w:rsidRDefault="00C85A08" w:rsidP="005D5DA2">
            <w:pPr>
              <w:pStyle w:val="BodyText"/>
              <w:jc w:val="left"/>
              <w:rPr>
                <w:b w:val="0"/>
                <w:color w:val="000000" w:themeColor="text1"/>
                <w:szCs w:val="24"/>
                <w:lang w:val="ro-RO"/>
              </w:rPr>
            </w:pPr>
            <w:r w:rsidRPr="002141AF">
              <w:rPr>
                <w:color w:val="000000" w:themeColor="text1"/>
                <w:szCs w:val="24"/>
                <w:lang w:val="ro-RO"/>
              </w:rPr>
              <w:t>9.</w:t>
            </w:r>
            <w:r w:rsidRPr="002141AF">
              <w:rPr>
                <w:b w:val="0"/>
                <w:color w:val="000000" w:themeColor="text1"/>
                <w:szCs w:val="24"/>
                <w:lang w:val="ro-RO"/>
              </w:rPr>
              <w:t>Tractoare inmatriculate</w:t>
            </w:r>
          </w:p>
        </w:tc>
        <w:tc>
          <w:tcPr>
            <w:tcW w:w="2074" w:type="dxa"/>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18</w:t>
            </w:r>
          </w:p>
        </w:tc>
        <w:tc>
          <w:tcPr>
            <w:tcW w:w="2246" w:type="dxa"/>
          </w:tcPr>
          <w:p w:rsidR="00C85A08" w:rsidRPr="002141AF" w:rsidRDefault="005A7C0C" w:rsidP="00C85A08">
            <w:pPr>
              <w:pStyle w:val="BodyText"/>
              <w:rPr>
                <w:b w:val="0"/>
                <w:color w:val="000000" w:themeColor="text1"/>
                <w:szCs w:val="24"/>
                <w:lang w:val="ro-RO"/>
              </w:rPr>
            </w:pPr>
            <w:r w:rsidRPr="002141AF">
              <w:rPr>
                <w:b w:val="0"/>
                <w:color w:val="000000" w:themeColor="text1"/>
                <w:szCs w:val="24"/>
                <w:lang w:val="ro-RO"/>
              </w:rPr>
              <w:t>18</w:t>
            </w:r>
          </w:p>
        </w:tc>
      </w:tr>
      <w:tr w:rsidR="00C85A08" w:rsidRPr="002141AF" w:rsidTr="005D5DA2">
        <w:tc>
          <w:tcPr>
            <w:tcW w:w="9828" w:type="dxa"/>
          </w:tcPr>
          <w:p w:rsidR="00C85A08" w:rsidRPr="002141AF" w:rsidRDefault="00C85A08" w:rsidP="005D5DA2">
            <w:pPr>
              <w:pStyle w:val="BodyText"/>
              <w:jc w:val="left"/>
              <w:rPr>
                <w:color w:val="000000" w:themeColor="text1"/>
                <w:szCs w:val="24"/>
                <w:lang w:val="ro-RO"/>
              </w:rPr>
            </w:pPr>
            <w:r w:rsidRPr="002141AF">
              <w:rPr>
                <w:color w:val="000000" w:themeColor="text1"/>
                <w:szCs w:val="24"/>
                <w:lang w:val="ro-RO"/>
              </w:rPr>
              <w:t>II Vehicule inregistrate</w:t>
            </w:r>
          </w:p>
        </w:tc>
        <w:tc>
          <w:tcPr>
            <w:tcW w:w="4320" w:type="dxa"/>
            <w:gridSpan w:val="2"/>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(lei/200cmc sau fractiune din aceasta )</w:t>
            </w:r>
          </w:p>
        </w:tc>
      </w:tr>
      <w:tr w:rsidR="00C85A08" w:rsidRPr="002141AF" w:rsidTr="00BE1398">
        <w:tc>
          <w:tcPr>
            <w:tcW w:w="9828" w:type="dxa"/>
          </w:tcPr>
          <w:p w:rsidR="00C85A08" w:rsidRPr="002141AF" w:rsidRDefault="00C85A08" w:rsidP="005D5DA2">
            <w:pPr>
              <w:pStyle w:val="BodyText"/>
              <w:jc w:val="left"/>
              <w:rPr>
                <w:b w:val="0"/>
                <w:color w:val="000000" w:themeColor="text1"/>
                <w:szCs w:val="24"/>
                <w:lang w:val="ro-RO"/>
              </w:rPr>
            </w:pPr>
            <w:r w:rsidRPr="002141AF">
              <w:rPr>
                <w:b w:val="0"/>
                <w:color w:val="000000" w:themeColor="text1"/>
                <w:szCs w:val="24"/>
                <w:lang w:val="ro-RO"/>
              </w:rPr>
              <w:t>1. vehicule cu capacitate cilindrică</w:t>
            </w:r>
          </w:p>
        </w:tc>
        <w:tc>
          <w:tcPr>
            <w:tcW w:w="2074" w:type="dxa"/>
          </w:tcPr>
          <w:p w:rsidR="00C85A08" w:rsidRPr="002141AF" w:rsidRDefault="00C85A08" w:rsidP="005D5DA2">
            <w:pPr>
              <w:pStyle w:val="BodyText"/>
              <w:rPr>
                <w:b w:val="0"/>
                <w:color w:val="000000" w:themeColor="text1"/>
                <w:szCs w:val="24"/>
                <w:lang w:val="ro-RO"/>
              </w:rPr>
            </w:pPr>
            <w:r w:rsidRPr="002141AF">
              <w:rPr>
                <w:b w:val="0"/>
                <w:color w:val="000000" w:themeColor="text1"/>
                <w:szCs w:val="24"/>
                <w:lang w:val="ro-RO"/>
              </w:rPr>
              <w:t>Lei/200 cmc</w:t>
            </w:r>
          </w:p>
        </w:tc>
        <w:tc>
          <w:tcPr>
            <w:tcW w:w="2246" w:type="dxa"/>
          </w:tcPr>
          <w:p w:rsidR="00C85A08" w:rsidRPr="002141AF" w:rsidRDefault="00787307" w:rsidP="00C85A08">
            <w:pPr>
              <w:pStyle w:val="BodyText"/>
              <w:rPr>
                <w:b w:val="0"/>
                <w:color w:val="000000" w:themeColor="text1"/>
                <w:szCs w:val="24"/>
                <w:lang w:val="ro-RO"/>
              </w:rPr>
            </w:pPr>
            <w:r w:rsidRPr="002141AF">
              <w:rPr>
                <w:b w:val="0"/>
                <w:color w:val="000000" w:themeColor="text1"/>
                <w:szCs w:val="24"/>
                <w:lang w:val="ro-RO"/>
              </w:rPr>
              <w:t>Lei/200 cmc</w:t>
            </w:r>
          </w:p>
        </w:tc>
      </w:tr>
      <w:tr w:rsidR="00C85A08" w:rsidRPr="002141AF" w:rsidTr="00BE1398">
        <w:tc>
          <w:tcPr>
            <w:tcW w:w="9828" w:type="dxa"/>
          </w:tcPr>
          <w:p w:rsidR="00C85A08" w:rsidRPr="002141AF" w:rsidRDefault="00C85A08" w:rsidP="005D5DA2">
            <w:pPr>
              <w:pStyle w:val="BodyText"/>
              <w:jc w:val="left"/>
              <w:rPr>
                <w:b w:val="0"/>
                <w:color w:val="000000" w:themeColor="text1"/>
                <w:szCs w:val="24"/>
                <w:lang w:val="ro-RO"/>
              </w:rPr>
            </w:pPr>
            <w:r w:rsidRPr="002141AF">
              <w:rPr>
                <w:b w:val="0"/>
                <w:color w:val="000000" w:themeColor="text1"/>
                <w:szCs w:val="24"/>
                <w:lang w:val="ro-RO"/>
              </w:rPr>
              <w:t>1.1 vehicule inregistrate capacitate cilindrică &lt; 4800 cmc</w:t>
            </w:r>
          </w:p>
        </w:tc>
        <w:tc>
          <w:tcPr>
            <w:tcW w:w="2074" w:type="dxa"/>
          </w:tcPr>
          <w:p w:rsidR="00C85A08" w:rsidRPr="002141AF" w:rsidRDefault="00C85A08" w:rsidP="005D5DA2">
            <w:pPr>
              <w:pStyle w:val="BodyText"/>
              <w:rPr>
                <w:b w:val="0"/>
                <w:color w:val="000000" w:themeColor="text1"/>
                <w:szCs w:val="24"/>
              </w:rPr>
            </w:pPr>
            <w:r w:rsidRPr="002141AF">
              <w:rPr>
                <w:b w:val="0"/>
                <w:color w:val="000000" w:themeColor="text1"/>
                <w:szCs w:val="24"/>
              </w:rPr>
              <w:t>2-4</w:t>
            </w:r>
          </w:p>
        </w:tc>
        <w:tc>
          <w:tcPr>
            <w:tcW w:w="2246" w:type="dxa"/>
          </w:tcPr>
          <w:p w:rsidR="00C85A08" w:rsidRPr="002141AF" w:rsidRDefault="005A7C0C" w:rsidP="00C85A08">
            <w:pPr>
              <w:pStyle w:val="BodyText"/>
              <w:rPr>
                <w:b w:val="0"/>
                <w:color w:val="000000" w:themeColor="text1"/>
                <w:szCs w:val="24"/>
              </w:rPr>
            </w:pPr>
            <w:r w:rsidRPr="002141AF">
              <w:rPr>
                <w:b w:val="0"/>
                <w:color w:val="000000" w:themeColor="text1"/>
                <w:szCs w:val="24"/>
              </w:rPr>
              <w:t>3</w:t>
            </w:r>
          </w:p>
        </w:tc>
      </w:tr>
      <w:tr w:rsidR="00C85A08" w:rsidRPr="002141AF" w:rsidTr="00BE1398">
        <w:tc>
          <w:tcPr>
            <w:tcW w:w="9828" w:type="dxa"/>
          </w:tcPr>
          <w:p w:rsidR="00C85A08" w:rsidRPr="002141AF" w:rsidRDefault="00C85A08" w:rsidP="005D5DA2">
            <w:pPr>
              <w:pStyle w:val="BodyText"/>
              <w:jc w:val="left"/>
              <w:rPr>
                <w:b w:val="0"/>
                <w:color w:val="000000" w:themeColor="text1"/>
                <w:szCs w:val="24"/>
                <w:lang w:val="ro-RO"/>
              </w:rPr>
            </w:pPr>
            <w:r w:rsidRPr="002141AF">
              <w:rPr>
                <w:b w:val="0"/>
                <w:color w:val="000000" w:themeColor="text1"/>
                <w:szCs w:val="24"/>
                <w:lang w:val="ro-RO"/>
              </w:rPr>
              <w:t xml:space="preserve">1.2 vehicule inregistrate capacitate cilindrică &gt; 4800 cmc </w:t>
            </w:r>
          </w:p>
        </w:tc>
        <w:tc>
          <w:tcPr>
            <w:tcW w:w="2074" w:type="dxa"/>
          </w:tcPr>
          <w:p w:rsidR="00C85A08" w:rsidRPr="002141AF" w:rsidRDefault="00C85A08" w:rsidP="005D5DA2">
            <w:pPr>
              <w:pStyle w:val="BodyText"/>
              <w:rPr>
                <w:b w:val="0"/>
                <w:color w:val="000000" w:themeColor="text1"/>
                <w:szCs w:val="24"/>
              </w:rPr>
            </w:pPr>
            <w:r w:rsidRPr="002141AF">
              <w:rPr>
                <w:b w:val="0"/>
                <w:color w:val="000000" w:themeColor="text1"/>
                <w:szCs w:val="24"/>
              </w:rPr>
              <w:t>4-6</w:t>
            </w:r>
          </w:p>
        </w:tc>
        <w:tc>
          <w:tcPr>
            <w:tcW w:w="2246" w:type="dxa"/>
          </w:tcPr>
          <w:p w:rsidR="00C85A08" w:rsidRPr="002141AF" w:rsidRDefault="005A7C0C" w:rsidP="00C85A08">
            <w:pPr>
              <w:pStyle w:val="BodyText"/>
              <w:rPr>
                <w:b w:val="0"/>
                <w:color w:val="000000" w:themeColor="text1"/>
                <w:szCs w:val="24"/>
              </w:rPr>
            </w:pPr>
            <w:r w:rsidRPr="002141AF">
              <w:rPr>
                <w:b w:val="0"/>
                <w:color w:val="000000" w:themeColor="text1"/>
                <w:szCs w:val="24"/>
              </w:rPr>
              <w:t>5</w:t>
            </w:r>
          </w:p>
        </w:tc>
      </w:tr>
      <w:tr w:rsidR="00C85A08" w:rsidRPr="002141AF" w:rsidTr="00BE1398">
        <w:tc>
          <w:tcPr>
            <w:tcW w:w="9828" w:type="dxa"/>
          </w:tcPr>
          <w:p w:rsidR="00C85A08" w:rsidRPr="002141AF" w:rsidRDefault="00C85A08" w:rsidP="005D5DA2">
            <w:pPr>
              <w:pStyle w:val="BodyText"/>
              <w:jc w:val="left"/>
              <w:rPr>
                <w:b w:val="0"/>
                <w:color w:val="000000" w:themeColor="text1"/>
                <w:szCs w:val="24"/>
                <w:lang w:val="ro-RO"/>
              </w:rPr>
            </w:pPr>
            <w:r w:rsidRPr="002141AF">
              <w:rPr>
                <w:b w:val="0"/>
                <w:color w:val="000000" w:themeColor="text1"/>
                <w:szCs w:val="24"/>
                <w:lang w:val="ro-RO"/>
              </w:rPr>
              <w:t>2. vehicule fara capacitate cilindrica evidentiata</w:t>
            </w:r>
          </w:p>
        </w:tc>
        <w:tc>
          <w:tcPr>
            <w:tcW w:w="2074" w:type="dxa"/>
          </w:tcPr>
          <w:p w:rsidR="00C85A08" w:rsidRPr="002141AF" w:rsidRDefault="00C85A08" w:rsidP="005D5DA2">
            <w:pPr>
              <w:pStyle w:val="BodyText"/>
              <w:rPr>
                <w:b w:val="0"/>
                <w:color w:val="000000" w:themeColor="text1"/>
                <w:szCs w:val="24"/>
              </w:rPr>
            </w:pPr>
            <w:r w:rsidRPr="002141AF">
              <w:rPr>
                <w:b w:val="0"/>
                <w:color w:val="000000" w:themeColor="text1"/>
                <w:szCs w:val="24"/>
              </w:rPr>
              <w:t>50-150 lei/an</w:t>
            </w:r>
          </w:p>
        </w:tc>
        <w:tc>
          <w:tcPr>
            <w:tcW w:w="2246" w:type="dxa"/>
          </w:tcPr>
          <w:p w:rsidR="00C85A08" w:rsidRPr="002141AF" w:rsidRDefault="005A7C0C" w:rsidP="00C85A08">
            <w:pPr>
              <w:pStyle w:val="BodyText"/>
              <w:rPr>
                <w:b w:val="0"/>
                <w:color w:val="000000" w:themeColor="text1"/>
                <w:szCs w:val="24"/>
              </w:rPr>
            </w:pPr>
            <w:r w:rsidRPr="002141AF">
              <w:rPr>
                <w:b w:val="0"/>
                <w:color w:val="000000" w:themeColor="text1"/>
                <w:szCs w:val="24"/>
              </w:rPr>
              <w:t>50 lei/an</w:t>
            </w:r>
          </w:p>
        </w:tc>
      </w:tr>
    </w:tbl>
    <w:p w:rsidR="0046140B" w:rsidRPr="002141AF" w:rsidRDefault="009707B2" w:rsidP="009707B2">
      <w:pPr>
        <w:autoSpaceDE w:val="0"/>
        <w:autoSpaceDN w:val="0"/>
        <w:adjustRightInd w:val="0"/>
        <w:rPr>
          <w:rFonts w:ascii="Courier New" w:eastAsiaTheme="minorHAnsi" w:hAnsi="Courier New" w:cs="Courier New"/>
          <w:color w:val="000000" w:themeColor="text1"/>
          <w:sz w:val="22"/>
          <w:szCs w:val="22"/>
          <w:lang w:eastAsia="en-US"/>
        </w:rPr>
      </w:pPr>
      <w:r w:rsidRPr="002141AF">
        <w:rPr>
          <w:b/>
          <w:color w:val="000000" w:themeColor="text1"/>
          <w:sz w:val="24"/>
          <w:szCs w:val="24"/>
        </w:rPr>
        <w:t>Nota.</w:t>
      </w:r>
      <w:r w:rsidR="0046140B" w:rsidRPr="002141AF">
        <w:rPr>
          <w:b/>
          <w:color w:val="000000" w:themeColor="text1"/>
          <w:sz w:val="24"/>
          <w:szCs w:val="24"/>
        </w:rPr>
        <w:t>Asupra</w:t>
      </w:r>
      <w:r w:rsidRPr="002141AF">
        <w:rPr>
          <w:b/>
          <w:color w:val="000000" w:themeColor="text1"/>
          <w:sz w:val="24"/>
          <w:szCs w:val="24"/>
        </w:rPr>
        <w:t xml:space="preserve"> impozitului rezultat </w:t>
      </w:r>
      <w:r w:rsidR="00CA60C0" w:rsidRPr="002141AF">
        <w:rPr>
          <w:b/>
          <w:color w:val="000000" w:themeColor="text1"/>
          <w:sz w:val="24"/>
          <w:szCs w:val="24"/>
        </w:rPr>
        <w:t>prin aplicarea</w:t>
      </w:r>
      <w:r w:rsidR="0046140B" w:rsidRPr="002141AF">
        <w:rPr>
          <w:b/>
          <w:color w:val="000000" w:themeColor="text1"/>
          <w:sz w:val="24"/>
          <w:szCs w:val="24"/>
        </w:rPr>
        <w:t xml:space="preserve"> art .470 alin(2) din Legea 227/2015 privind Codul Fiscal, cu modificarile si completarile ulterioare, se aplica o cota aditionala de </w:t>
      </w:r>
      <w:r w:rsidR="005A7C0C" w:rsidRPr="002141AF">
        <w:rPr>
          <w:b/>
          <w:color w:val="000000" w:themeColor="text1"/>
          <w:sz w:val="24"/>
          <w:szCs w:val="24"/>
        </w:rPr>
        <w:t>10</w:t>
      </w:r>
      <w:r w:rsidR="0046140B" w:rsidRPr="002141AF">
        <w:rPr>
          <w:b/>
          <w:color w:val="000000" w:themeColor="text1"/>
          <w:sz w:val="24"/>
          <w:szCs w:val="24"/>
        </w:rPr>
        <w:t>%</w:t>
      </w:r>
    </w:p>
    <w:p w:rsidR="00C53A4A" w:rsidRPr="002141AF" w:rsidRDefault="00C53A4A" w:rsidP="00D70E6D">
      <w:pPr>
        <w:autoSpaceDE w:val="0"/>
        <w:autoSpaceDN w:val="0"/>
        <w:adjustRightInd w:val="0"/>
        <w:rPr>
          <w:rFonts w:eastAsiaTheme="minorHAnsi"/>
          <w:color w:val="000000" w:themeColor="text1"/>
          <w:sz w:val="24"/>
          <w:szCs w:val="24"/>
          <w:lang w:eastAsia="en-US"/>
        </w:rPr>
      </w:pPr>
    </w:p>
    <w:p w:rsidR="00762F7D" w:rsidRPr="002141AF" w:rsidRDefault="00577CBC" w:rsidP="00762F7D">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Art.470 alin</w:t>
      </w:r>
      <w:r w:rsidR="00762F7D" w:rsidRPr="002141AF">
        <w:rPr>
          <w:rFonts w:eastAsiaTheme="minorHAnsi"/>
          <w:b/>
          <w:color w:val="000000" w:themeColor="text1"/>
          <w:sz w:val="24"/>
          <w:szCs w:val="24"/>
          <w:lang w:eastAsia="en-US"/>
        </w:rPr>
        <w:t>(3)</w:t>
      </w:r>
      <w:r w:rsidR="00762F7D" w:rsidRPr="002141AF">
        <w:rPr>
          <w:rFonts w:eastAsiaTheme="minorHAnsi"/>
          <w:color w:val="000000" w:themeColor="text1"/>
          <w:sz w:val="24"/>
          <w:szCs w:val="24"/>
          <w:lang w:eastAsia="en-US"/>
        </w:rPr>
        <w:t xml:space="preserve"> În cazul mijloacelor de transport hibride, impozitul se reduce cu minimum 50%, conform hotărârii consiliului local.</w:t>
      </w:r>
    </w:p>
    <w:p w:rsidR="00762F7D" w:rsidRPr="002141AF" w:rsidRDefault="00577CBC" w:rsidP="00762F7D">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Art.470 alin</w:t>
      </w:r>
      <w:r w:rsidR="00762F7D" w:rsidRPr="002141AF">
        <w:rPr>
          <w:rFonts w:eastAsiaTheme="minorHAnsi"/>
          <w:b/>
          <w:color w:val="000000" w:themeColor="text1"/>
          <w:sz w:val="24"/>
          <w:szCs w:val="24"/>
          <w:lang w:eastAsia="en-US"/>
        </w:rPr>
        <w:t>(4)</w:t>
      </w:r>
      <w:r w:rsidR="00762F7D" w:rsidRPr="002141AF">
        <w:rPr>
          <w:rFonts w:eastAsiaTheme="minorHAnsi"/>
          <w:color w:val="000000" w:themeColor="text1"/>
          <w:sz w:val="24"/>
          <w:szCs w:val="24"/>
          <w:lang w:eastAsia="en-US"/>
        </w:rPr>
        <w:t xml:space="preserve"> În cazul unui ataş, impozitul pe mijlocul de transport este de 50% din impozitul pentru motocicletele respective.</w:t>
      </w:r>
    </w:p>
    <w:p w:rsidR="00BE1398" w:rsidRPr="002141AF" w:rsidRDefault="00577CBC" w:rsidP="00762F7D">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Art.470 alin</w:t>
      </w:r>
      <w:r w:rsidR="00762F7D" w:rsidRPr="002141AF">
        <w:rPr>
          <w:rFonts w:eastAsiaTheme="minorHAnsi"/>
          <w:b/>
          <w:color w:val="000000" w:themeColor="text1"/>
          <w:sz w:val="24"/>
          <w:szCs w:val="24"/>
          <w:lang w:eastAsia="en-US"/>
        </w:rPr>
        <w:t>(5)</w:t>
      </w:r>
      <w:r w:rsidR="00762F7D" w:rsidRPr="002141AF">
        <w:rPr>
          <w:rFonts w:eastAsiaTheme="minorHAnsi"/>
          <w:color w:val="000000" w:themeColor="text1"/>
          <w:sz w:val="24"/>
          <w:szCs w:val="24"/>
          <w:lang w:eastAsia="en-US"/>
        </w:rPr>
        <w:t xml:space="preserve"> În cazul unui autovehicul de transport de marfă cu masa totală autorizată egală sau mai mare de 12 tone, impozitul pe mijloacele de transport este egal cu suma corespunzătoare prevăzută în tabelul următor:</w:t>
      </w:r>
    </w:p>
    <w:p w:rsidR="00352ECA" w:rsidRPr="002141AF" w:rsidRDefault="00352ECA" w:rsidP="00762F7D">
      <w:pPr>
        <w:autoSpaceDE w:val="0"/>
        <w:autoSpaceDN w:val="0"/>
        <w:adjustRightInd w:val="0"/>
        <w:rPr>
          <w:rFonts w:eastAsiaTheme="minorHAnsi"/>
          <w:color w:val="000000" w:themeColor="text1"/>
          <w:sz w:val="24"/>
          <w:szCs w:val="24"/>
          <w:lang w:eastAsia="en-US"/>
        </w:rPr>
      </w:pPr>
    </w:p>
    <w:tbl>
      <w:tblPr>
        <w:tblStyle w:val="TableGrid1"/>
        <w:tblW w:w="15175" w:type="dxa"/>
        <w:tblInd w:w="-360" w:type="dxa"/>
        <w:tblCellMar>
          <w:left w:w="106" w:type="dxa"/>
          <w:right w:w="12" w:type="dxa"/>
        </w:tblCellMar>
        <w:tblLook w:val="04A0"/>
      </w:tblPr>
      <w:tblGrid>
        <w:gridCol w:w="5851"/>
        <w:gridCol w:w="2159"/>
        <w:gridCol w:w="2255"/>
        <w:gridCol w:w="2875"/>
        <w:gridCol w:w="2035"/>
      </w:tblGrid>
      <w:tr w:rsidR="00424236" w:rsidRPr="002141AF" w:rsidTr="005D5DA2">
        <w:trPr>
          <w:trHeight w:val="660"/>
        </w:trPr>
        <w:tc>
          <w:tcPr>
            <w:tcW w:w="5851" w:type="dxa"/>
            <w:vMerge w:val="restart"/>
            <w:tcBorders>
              <w:top w:val="single" w:sz="4" w:space="0" w:color="000000"/>
              <w:left w:val="single" w:sz="4" w:space="0" w:color="000000"/>
              <w:bottom w:val="single" w:sz="4" w:space="0" w:color="000000"/>
              <w:right w:val="single" w:sz="4" w:space="0" w:color="000000"/>
            </w:tcBorders>
          </w:tcPr>
          <w:p w:rsidR="00424236" w:rsidRPr="002141AF" w:rsidRDefault="00424236" w:rsidP="00424236">
            <w:pPr>
              <w:spacing w:line="259" w:lineRule="auto"/>
              <w:ind w:left="2"/>
              <w:rPr>
                <w:color w:val="000000" w:themeColor="text1"/>
                <w:sz w:val="24"/>
                <w:szCs w:val="24"/>
                <w:lang w:val="en-GB" w:eastAsia="en-GB"/>
              </w:rPr>
            </w:pPr>
          </w:p>
          <w:p w:rsidR="00424236" w:rsidRPr="002141AF" w:rsidRDefault="00424236" w:rsidP="00424236">
            <w:pPr>
              <w:spacing w:line="259" w:lineRule="auto"/>
              <w:ind w:left="2"/>
              <w:rPr>
                <w:color w:val="000000" w:themeColor="text1"/>
                <w:sz w:val="24"/>
                <w:szCs w:val="24"/>
                <w:lang w:val="en-GB" w:eastAsia="en-GB"/>
              </w:rPr>
            </w:pPr>
          </w:p>
          <w:p w:rsidR="00424236" w:rsidRPr="002141AF" w:rsidRDefault="00424236" w:rsidP="00424236">
            <w:pPr>
              <w:spacing w:after="56" w:line="259" w:lineRule="auto"/>
              <w:ind w:left="2"/>
              <w:rPr>
                <w:color w:val="000000" w:themeColor="text1"/>
                <w:sz w:val="24"/>
                <w:szCs w:val="24"/>
                <w:lang w:val="en-GB" w:eastAsia="en-GB"/>
              </w:rPr>
            </w:pPr>
          </w:p>
          <w:p w:rsidR="00424236" w:rsidRPr="002141AF" w:rsidRDefault="00424236" w:rsidP="00424236">
            <w:pPr>
              <w:spacing w:line="259" w:lineRule="auto"/>
              <w:ind w:left="2"/>
              <w:rPr>
                <w:b/>
                <w:color w:val="000000" w:themeColor="text1"/>
                <w:sz w:val="24"/>
                <w:szCs w:val="24"/>
                <w:lang w:val="en-GB" w:eastAsia="en-GB"/>
              </w:rPr>
            </w:pPr>
            <w:r w:rsidRPr="002141AF">
              <w:rPr>
                <w:b/>
                <w:color w:val="000000" w:themeColor="text1"/>
                <w:sz w:val="24"/>
                <w:szCs w:val="24"/>
                <w:lang w:val="en-GB" w:eastAsia="en-GB"/>
              </w:rPr>
              <w:t xml:space="preserve">Numărul de axe si greutatea bruta incarcata maximă admisa </w:t>
            </w:r>
          </w:p>
        </w:tc>
        <w:tc>
          <w:tcPr>
            <w:tcW w:w="9324" w:type="dxa"/>
            <w:gridSpan w:val="4"/>
            <w:tcBorders>
              <w:top w:val="single" w:sz="4" w:space="0" w:color="000000"/>
              <w:left w:val="single" w:sz="4" w:space="0" w:color="000000"/>
              <w:bottom w:val="single" w:sz="4" w:space="0" w:color="auto"/>
              <w:right w:val="single" w:sz="4" w:space="0" w:color="000000"/>
            </w:tcBorders>
          </w:tcPr>
          <w:p w:rsidR="00424236" w:rsidRPr="002141AF" w:rsidRDefault="00424236" w:rsidP="00424236">
            <w:pPr>
              <w:spacing w:line="259" w:lineRule="auto"/>
              <w:ind w:left="2"/>
              <w:rPr>
                <w:b/>
                <w:color w:val="000000" w:themeColor="text1"/>
                <w:sz w:val="24"/>
                <w:szCs w:val="24"/>
                <w:lang w:val="en-GB" w:eastAsia="en-GB"/>
              </w:rPr>
            </w:pPr>
          </w:p>
          <w:p w:rsidR="00424236" w:rsidRPr="002141AF" w:rsidRDefault="00424236" w:rsidP="00424236">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Impozitul (in lei/an)</w:t>
            </w:r>
          </w:p>
        </w:tc>
      </w:tr>
      <w:tr w:rsidR="00424236" w:rsidRPr="002141AF" w:rsidTr="00424236">
        <w:trPr>
          <w:trHeight w:val="417"/>
        </w:trPr>
        <w:tc>
          <w:tcPr>
            <w:tcW w:w="5851" w:type="dxa"/>
            <w:vMerge/>
            <w:tcBorders>
              <w:top w:val="single" w:sz="4" w:space="0" w:color="000000"/>
              <w:left w:val="single" w:sz="4" w:space="0" w:color="000000"/>
              <w:bottom w:val="single" w:sz="4" w:space="0" w:color="000000"/>
              <w:right w:val="single" w:sz="4" w:space="0" w:color="000000"/>
            </w:tcBorders>
          </w:tcPr>
          <w:p w:rsidR="00424236" w:rsidRPr="002141AF" w:rsidRDefault="00424236" w:rsidP="00424236">
            <w:pPr>
              <w:spacing w:line="259" w:lineRule="auto"/>
              <w:ind w:left="2"/>
              <w:rPr>
                <w:color w:val="000000" w:themeColor="text1"/>
                <w:sz w:val="24"/>
                <w:szCs w:val="24"/>
                <w:lang w:val="en-GB" w:eastAsia="en-GB"/>
              </w:rPr>
            </w:pPr>
          </w:p>
        </w:tc>
        <w:tc>
          <w:tcPr>
            <w:tcW w:w="4414" w:type="dxa"/>
            <w:gridSpan w:val="2"/>
            <w:tcBorders>
              <w:top w:val="single" w:sz="4" w:space="0" w:color="auto"/>
              <w:left w:val="single" w:sz="4" w:space="0" w:color="000000"/>
              <w:bottom w:val="single" w:sz="4" w:space="0" w:color="auto"/>
              <w:right w:val="single" w:sz="4" w:space="0" w:color="auto"/>
            </w:tcBorders>
          </w:tcPr>
          <w:p w:rsidR="00424236" w:rsidRPr="002141AF" w:rsidRDefault="00424236" w:rsidP="00424236">
            <w:pPr>
              <w:spacing w:line="259" w:lineRule="auto"/>
              <w:rPr>
                <w:b/>
                <w:color w:val="000000" w:themeColor="text1"/>
                <w:sz w:val="24"/>
                <w:szCs w:val="24"/>
                <w:lang w:val="en-GB" w:eastAsia="en-GB"/>
              </w:rPr>
            </w:pPr>
            <w:r w:rsidRPr="002141AF">
              <w:rPr>
                <w:b/>
                <w:color w:val="000000" w:themeColor="text1"/>
                <w:sz w:val="24"/>
                <w:szCs w:val="24"/>
                <w:lang w:val="en-GB" w:eastAsia="en-GB"/>
              </w:rPr>
              <w:t>Ax(e) motor(oare) cu sistem de suspensie pneumatica sau echivalentele recunoscute</w:t>
            </w:r>
          </w:p>
          <w:p w:rsidR="00424236" w:rsidRPr="002141AF" w:rsidRDefault="00424236" w:rsidP="00424236">
            <w:pPr>
              <w:spacing w:line="259" w:lineRule="auto"/>
              <w:rPr>
                <w:b/>
                <w:color w:val="000000" w:themeColor="text1"/>
                <w:sz w:val="24"/>
                <w:szCs w:val="24"/>
                <w:lang w:val="en-GB" w:eastAsia="en-GB"/>
              </w:rPr>
            </w:pPr>
          </w:p>
        </w:tc>
        <w:tc>
          <w:tcPr>
            <w:tcW w:w="4910" w:type="dxa"/>
            <w:gridSpan w:val="2"/>
            <w:tcBorders>
              <w:top w:val="single" w:sz="4" w:space="0" w:color="auto"/>
              <w:left w:val="single" w:sz="4" w:space="0" w:color="auto"/>
              <w:bottom w:val="single" w:sz="4" w:space="0" w:color="auto"/>
              <w:right w:val="single" w:sz="4" w:space="0" w:color="000000"/>
            </w:tcBorders>
          </w:tcPr>
          <w:p w:rsidR="00424236" w:rsidRPr="002141AF" w:rsidRDefault="00424236" w:rsidP="00424236">
            <w:pPr>
              <w:spacing w:line="259" w:lineRule="auto"/>
              <w:ind w:left="2"/>
              <w:rPr>
                <w:b/>
                <w:color w:val="000000" w:themeColor="text1"/>
                <w:sz w:val="24"/>
                <w:szCs w:val="24"/>
                <w:lang w:val="en-GB" w:eastAsia="en-GB"/>
              </w:rPr>
            </w:pPr>
            <w:r w:rsidRPr="002141AF">
              <w:rPr>
                <w:b/>
                <w:color w:val="000000" w:themeColor="text1"/>
                <w:sz w:val="24"/>
                <w:szCs w:val="24"/>
                <w:lang w:val="en-GB" w:eastAsia="en-GB"/>
              </w:rPr>
              <w:t>Alte sisteme de suspensie  pentru axele motoare</w:t>
            </w:r>
          </w:p>
        </w:tc>
      </w:tr>
      <w:tr w:rsidR="00424236" w:rsidRPr="002141AF" w:rsidTr="00EC2C89">
        <w:trPr>
          <w:trHeight w:val="646"/>
        </w:trPr>
        <w:tc>
          <w:tcPr>
            <w:tcW w:w="0" w:type="auto"/>
            <w:vMerge/>
            <w:tcBorders>
              <w:top w:val="nil"/>
              <w:left w:val="single" w:sz="4" w:space="0" w:color="000000"/>
              <w:bottom w:val="single" w:sz="4" w:space="0" w:color="000000"/>
              <w:right w:val="single" w:sz="4" w:space="0" w:color="000000"/>
            </w:tcBorders>
          </w:tcPr>
          <w:p w:rsidR="00424236" w:rsidRPr="002141AF" w:rsidRDefault="00424236" w:rsidP="00424236">
            <w:pPr>
              <w:spacing w:after="160" w:line="259" w:lineRule="auto"/>
              <w:rPr>
                <w:color w:val="000000" w:themeColor="text1"/>
                <w:sz w:val="24"/>
                <w:szCs w:val="24"/>
                <w:lang w:val="en-GB" w:eastAsia="en-GB"/>
              </w:rPr>
            </w:pPr>
          </w:p>
        </w:tc>
        <w:tc>
          <w:tcPr>
            <w:tcW w:w="2159" w:type="dxa"/>
            <w:tcBorders>
              <w:top w:val="single" w:sz="4" w:space="0" w:color="auto"/>
              <w:left w:val="single" w:sz="4" w:space="0" w:color="000000"/>
              <w:bottom w:val="single" w:sz="4" w:space="0" w:color="000000"/>
              <w:right w:val="single" w:sz="4" w:space="0" w:color="000000"/>
            </w:tcBorders>
            <w:vAlign w:val="center"/>
          </w:tcPr>
          <w:p w:rsidR="00424236" w:rsidRPr="002141AF" w:rsidRDefault="00424236" w:rsidP="00424236">
            <w:pPr>
              <w:spacing w:line="259" w:lineRule="auto"/>
              <w:rPr>
                <w:b/>
                <w:color w:val="000000" w:themeColor="text1"/>
                <w:sz w:val="24"/>
                <w:szCs w:val="24"/>
                <w:lang w:val="en-GB" w:eastAsia="en-GB"/>
              </w:rPr>
            </w:pPr>
            <w:r w:rsidRPr="002141AF">
              <w:rPr>
                <w:b/>
                <w:color w:val="000000" w:themeColor="text1"/>
                <w:sz w:val="24"/>
                <w:szCs w:val="24"/>
                <w:lang w:val="en-GB" w:eastAsia="en-GB"/>
              </w:rPr>
              <w:t>Nivel stabilit prin Codul Fiscal</w:t>
            </w:r>
          </w:p>
        </w:tc>
        <w:tc>
          <w:tcPr>
            <w:tcW w:w="2255" w:type="dxa"/>
            <w:tcBorders>
              <w:top w:val="single" w:sz="4" w:space="0" w:color="auto"/>
              <w:left w:val="single" w:sz="4" w:space="0" w:color="000000"/>
              <w:bottom w:val="single" w:sz="4" w:space="0" w:color="000000"/>
              <w:right w:val="single" w:sz="4" w:space="0" w:color="000000"/>
            </w:tcBorders>
            <w:vAlign w:val="center"/>
          </w:tcPr>
          <w:p w:rsidR="00424236" w:rsidRPr="002141AF" w:rsidRDefault="00424236" w:rsidP="00424236">
            <w:pPr>
              <w:spacing w:line="259" w:lineRule="auto"/>
              <w:ind w:left="2"/>
              <w:rPr>
                <w:b/>
                <w:color w:val="000000" w:themeColor="text1"/>
                <w:sz w:val="24"/>
                <w:szCs w:val="24"/>
                <w:lang w:val="en-GB" w:eastAsia="en-GB"/>
              </w:rPr>
            </w:pPr>
            <w:r w:rsidRPr="002141AF">
              <w:rPr>
                <w:b/>
                <w:color w:val="000000" w:themeColor="text1"/>
                <w:sz w:val="24"/>
                <w:szCs w:val="24"/>
                <w:lang w:val="en-GB" w:eastAsia="en-GB"/>
              </w:rPr>
              <w:t>Nivel propus Consiliului Local pentru anul 2020</w:t>
            </w:r>
          </w:p>
        </w:tc>
        <w:tc>
          <w:tcPr>
            <w:tcW w:w="2875" w:type="dxa"/>
            <w:tcBorders>
              <w:top w:val="single" w:sz="4" w:space="0" w:color="auto"/>
              <w:left w:val="single" w:sz="4" w:space="0" w:color="000000"/>
              <w:bottom w:val="single" w:sz="4" w:space="0" w:color="000000"/>
              <w:right w:val="single" w:sz="4" w:space="0" w:color="000000"/>
            </w:tcBorders>
            <w:vAlign w:val="center"/>
          </w:tcPr>
          <w:p w:rsidR="00424236" w:rsidRPr="002141AF" w:rsidRDefault="00424236" w:rsidP="00424236">
            <w:pPr>
              <w:spacing w:line="259" w:lineRule="auto"/>
              <w:ind w:left="2" w:right="32"/>
              <w:rPr>
                <w:b/>
                <w:color w:val="000000" w:themeColor="text1"/>
                <w:sz w:val="24"/>
                <w:szCs w:val="24"/>
                <w:lang w:val="en-GB" w:eastAsia="en-GB"/>
              </w:rPr>
            </w:pPr>
            <w:r w:rsidRPr="002141AF">
              <w:rPr>
                <w:b/>
                <w:color w:val="000000" w:themeColor="text1"/>
                <w:sz w:val="24"/>
                <w:szCs w:val="24"/>
                <w:lang w:val="en-GB" w:eastAsia="en-GB"/>
              </w:rPr>
              <w:t>Nivel stabilit prin Codul Fiscal</w:t>
            </w:r>
          </w:p>
        </w:tc>
        <w:tc>
          <w:tcPr>
            <w:tcW w:w="2035" w:type="dxa"/>
            <w:tcBorders>
              <w:top w:val="single" w:sz="4" w:space="0" w:color="auto"/>
              <w:left w:val="single" w:sz="4" w:space="0" w:color="000000"/>
              <w:bottom w:val="single" w:sz="4" w:space="0" w:color="000000"/>
              <w:right w:val="single" w:sz="4" w:space="0" w:color="000000"/>
            </w:tcBorders>
            <w:vAlign w:val="center"/>
          </w:tcPr>
          <w:p w:rsidR="00424236" w:rsidRPr="002141AF" w:rsidRDefault="00424236" w:rsidP="002E73F6">
            <w:pPr>
              <w:spacing w:line="259" w:lineRule="auto"/>
              <w:ind w:left="2" w:right="264"/>
              <w:rPr>
                <w:b/>
                <w:color w:val="000000" w:themeColor="text1"/>
                <w:sz w:val="24"/>
                <w:szCs w:val="24"/>
                <w:lang w:val="en-GB" w:eastAsia="en-GB"/>
              </w:rPr>
            </w:pPr>
            <w:r w:rsidRPr="002141AF">
              <w:rPr>
                <w:b/>
                <w:color w:val="000000" w:themeColor="text1"/>
                <w:sz w:val="24"/>
                <w:szCs w:val="24"/>
                <w:lang w:val="en-GB" w:eastAsia="en-GB"/>
              </w:rPr>
              <w:t>Nivel propus Consiliului Local pentru anul 2020</w:t>
            </w:r>
          </w:p>
        </w:tc>
      </w:tr>
      <w:tr w:rsidR="00424236"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424236" w:rsidRPr="002141AF" w:rsidRDefault="00424236" w:rsidP="00424236">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0 </w:t>
            </w:r>
          </w:p>
        </w:tc>
        <w:tc>
          <w:tcPr>
            <w:tcW w:w="2159" w:type="dxa"/>
            <w:tcBorders>
              <w:top w:val="single" w:sz="4" w:space="0" w:color="000000"/>
              <w:left w:val="single" w:sz="4" w:space="0" w:color="000000"/>
              <w:bottom w:val="single" w:sz="4" w:space="0" w:color="000000"/>
              <w:right w:val="single" w:sz="4" w:space="0" w:color="000000"/>
            </w:tcBorders>
          </w:tcPr>
          <w:p w:rsidR="00424236" w:rsidRPr="002141AF" w:rsidRDefault="00424236" w:rsidP="00424236">
            <w:pPr>
              <w:spacing w:line="259" w:lineRule="auto"/>
              <w:rPr>
                <w:color w:val="000000" w:themeColor="text1"/>
                <w:sz w:val="24"/>
                <w:szCs w:val="24"/>
                <w:lang w:val="en-GB" w:eastAsia="en-GB"/>
              </w:rPr>
            </w:pPr>
            <w:r w:rsidRPr="002141AF">
              <w:rPr>
                <w:color w:val="000000" w:themeColor="text1"/>
                <w:sz w:val="24"/>
                <w:szCs w:val="24"/>
                <w:lang w:val="en-GB" w:eastAsia="en-GB"/>
              </w:rPr>
              <w:t xml:space="preserve">1 </w:t>
            </w:r>
          </w:p>
        </w:tc>
        <w:tc>
          <w:tcPr>
            <w:tcW w:w="2255" w:type="dxa"/>
            <w:tcBorders>
              <w:top w:val="single" w:sz="4" w:space="0" w:color="000000"/>
              <w:left w:val="single" w:sz="4" w:space="0" w:color="000000"/>
              <w:bottom w:val="single" w:sz="4" w:space="0" w:color="000000"/>
              <w:right w:val="single" w:sz="4" w:space="0" w:color="000000"/>
            </w:tcBorders>
          </w:tcPr>
          <w:p w:rsidR="00424236" w:rsidRPr="002141AF" w:rsidRDefault="00424236" w:rsidP="00424236">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2 </w:t>
            </w:r>
          </w:p>
        </w:tc>
        <w:tc>
          <w:tcPr>
            <w:tcW w:w="2875" w:type="dxa"/>
            <w:tcBorders>
              <w:top w:val="single" w:sz="4" w:space="0" w:color="000000"/>
              <w:left w:val="single" w:sz="4" w:space="0" w:color="000000"/>
              <w:bottom w:val="single" w:sz="4" w:space="0" w:color="000000"/>
              <w:right w:val="single" w:sz="4" w:space="0" w:color="000000"/>
            </w:tcBorders>
          </w:tcPr>
          <w:p w:rsidR="00424236" w:rsidRPr="002141AF" w:rsidRDefault="00424236" w:rsidP="00424236">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3 </w:t>
            </w:r>
          </w:p>
        </w:tc>
        <w:tc>
          <w:tcPr>
            <w:tcW w:w="2035" w:type="dxa"/>
            <w:tcBorders>
              <w:top w:val="single" w:sz="4" w:space="0" w:color="000000"/>
              <w:left w:val="single" w:sz="4" w:space="0" w:color="000000"/>
              <w:bottom w:val="single" w:sz="4" w:space="0" w:color="000000"/>
              <w:right w:val="single" w:sz="4" w:space="0" w:color="000000"/>
            </w:tcBorders>
          </w:tcPr>
          <w:p w:rsidR="00424236" w:rsidRPr="002141AF" w:rsidRDefault="00424236" w:rsidP="00424236">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4 </w:t>
            </w:r>
          </w:p>
        </w:tc>
      </w:tr>
      <w:tr w:rsidR="00424236" w:rsidRPr="002141AF" w:rsidTr="005D5DA2">
        <w:trPr>
          <w:trHeight w:val="286"/>
        </w:trPr>
        <w:tc>
          <w:tcPr>
            <w:tcW w:w="5851" w:type="dxa"/>
            <w:tcBorders>
              <w:top w:val="single" w:sz="4" w:space="0" w:color="000000"/>
              <w:left w:val="single" w:sz="4" w:space="0" w:color="000000"/>
              <w:bottom w:val="single" w:sz="4" w:space="0" w:color="000000"/>
              <w:right w:val="nil"/>
            </w:tcBorders>
          </w:tcPr>
          <w:p w:rsidR="00424236" w:rsidRPr="002141AF" w:rsidRDefault="00424236" w:rsidP="00424236">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I. două axe  </w:t>
            </w:r>
          </w:p>
        </w:tc>
        <w:tc>
          <w:tcPr>
            <w:tcW w:w="9324" w:type="dxa"/>
            <w:gridSpan w:val="4"/>
            <w:tcBorders>
              <w:top w:val="single" w:sz="4" w:space="0" w:color="000000"/>
              <w:left w:val="nil"/>
              <w:bottom w:val="single" w:sz="4" w:space="0" w:color="000000"/>
              <w:right w:val="single" w:sz="4" w:space="0" w:color="000000"/>
            </w:tcBorders>
          </w:tcPr>
          <w:p w:rsidR="00424236" w:rsidRPr="002141AF" w:rsidRDefault="00424236" w:rsidP="00424236">
            <w:pPr>
              <w:spacing w:after="160" w:line="259" w:lineRule="auto"/>
              <w:rPr>
                <w:color w:val="000000" w:themeColor="text1"/>
                <w:sz w:val="24"/>
                <w:szCs w:val="24"/>
                <w:lang w:val="en-GB" w:eastAsia="en-GB"/>
              </w:rPr>
            </w:pP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1. Masa de cel putin 12 tone, dar mai mica de 13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0</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0</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142</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142</w:t>
            </w: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2. Masa de cel putin  13 tone, dar mai mica de 14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142</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142</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395</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395</w:t>
            </w: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3. Masa de cel putin  14 tone, dar mai mica de 15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395</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395</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555</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555</w:t>
            </w: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4. Masa de cel putin  15 tone, dar mai mica de 18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555</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555</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1257</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1257</w:t>
            </w:r>
          </w:p>
        </w:tc>
      </w:tr>
      <w:tr w:rsidR="005A7C0C" w:rsidRPr="002141AF" w:rsidTr="00424236">
        <w:trPr>
          <w:trHeight w:val="288"/>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5.Masa de cel putin   18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555</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555</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1257</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1257</w:t>
            </w:r>
          </w:p>
        </w:tc>
      </w:tr>
      <w:tr w:rsidR="005A7C0C" w:rsidRPr="002141AF" w:rsidTr="005D5DA2">
        <w:trPr>
          <w:trHeight w:val="286"/>
        </w:trPr>
        <w:tc>
          <w:tcPr>
            <w:tcW w:w="5851" w:type="dxa"/>
            <w:tcBorders>
              <w:top w:val="single" w:sz="4" w:space="0" w:color="000000"/>
              <w:left w:val="single" w:sz="4" w:space="0" w:color="000000"/>
              <w:bottom w:val="single" w:sz="4" w:space="0" w:color="000000"/>
              <w:right w:val="nil"/>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II. trei axe  </w:t>
            </w:r>
          </w:p>
        </w:tc>
        <w:tc>
          <w:tcPr>
            <w:tcW w:w="9324" w:type="dxa"/>
            <w:gridSpan w:val="4"/>
            <w:tcBorders>
              <w:top w:val="single" w:sz="4" w:space="0" w:color="000000"/>
              <w:left w:val="nil"/>
              <w:bottom w:val="single" w:sz="4" w:space="0" w:color="000000"/>
              <w:right w:val="single" w:sz="4" w:space="0" w:color="000000"/>
            </w:tcBorders>
          </w:tcPr>
          <w:p w:rsidR="005A7C0C" w:rsidRPr="002141AF" w:rsidRDefault="005A7C0C" w:rsidP="005A7C0C">
            <w:pPr>
              <w:spacing w:after="160" w:line="259" w:lineRule="auto"/>
              <w:jc w:val="center"/>
              <w:rPr>
                <w:b/>
                <w:color w:val="000000" w:themeColor="text1"/>
                <w:sz w:val="24"/>
                <w:szCs w:val="24"/>
                <w:lang w:val="en-GB" w:eastAsia="en-GB"/>
              </w:rPr>
            </w:pP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1. Masa de cel putin 15 tone, dar mai mica de 17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142</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142</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248</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248</w:t>
            </w: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2. Masa de cel putin  17 tone, dar mai mica de 19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248</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248</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509</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509</w:t>
            </w: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3. Masa de cel putin 19 tone, dar mai mica de 21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509</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509</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661</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661</w:t>
            </w: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4. Masa de cel putin 21 tone, dar mai mica de 23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661</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661</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1019</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1019</w:t>
            </w:r>
          </w:p>
        </w:tc>
      </w:tr>
      <w:tr w:rsidR="005A7C0C" w:rsidRPr="002141AF" w:rsidTr="00424236">
        <w:trPr>
          <w:trHeight w:val="288"/>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5. Masa de cel putin  23 tone, dar mai mica de  25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1019</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1019</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1583</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1583</w:t>
            </w: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6. Masa de cel putin  25 tone, dar mai mica de 26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1019</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1019</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1583</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1583</w:t>
            </w: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7. Masa de cel putin 26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1019</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1019</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1583</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1583</w:t>
            </w:r>
          </w:p>
        </w:tc>
      </w:tr>
      <w:tr w:rsidR="005A7C0C" w:rsidRPr="002141AF" w:rsidTr="00EC2C89">
        <w:trPr>
          <w:trHeight w:val="315"/>
        </w:trPr>
        <w:tc>
          <w:tcPr>
            <w:tcW w:w="5851" w:type="dxa"/>
            <w:tcBorders>
              <w:top w:val="single" w:sz="4" w:space="0" w:color="000000"/>
              <w:left w:val="single" w:sz="4" w:space="0" w:color="000000"/>
              <w:bottom w:val="single" w:sz="4" w:space="0" w:color="000000"/>
              <w:right w:val="nil"/>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III. patru axe</w:t>
            </w:r>
          </w:p>
        </w:tc>
        <w:tc>
          <w:tcPr>
            <w:tcW w:w="9324" w:type="dxa"/>
            <w:gridSpan w:val="4"/>
            <w:tcBorders>
              <w:top w:val="single" w:sz="4" w:space="0" w:color="000000"/>
              <w:left w:val="nil"/>
              <w:bottom w:val="single" w:sz="4" w:space="0" w:color="000000"/>
              <w:right w:val="single" w:sz="4" w:space="0" w:color="000000"/>
            </w:tcBorders>
          </w:tcPr>
          <w:p w:rsidR="005A7C0C" w:rsidRPr="002141AF" w:rsidRDefault="005A7C0C" w:rsidP="005A7C0C">
            <w:pPr>
              <w:spacing w:after="160" w:line="259" w:lineRule="auto"/>
              <w:jc w:val="center"/>
              <w:rPr>
                <w:b/>
                <w:color w:val="000000" w:themeColor="text1"/>
                <w:sz w:val="24"/>
                <w:szCs w:val="24"/>
                <w:lang w:val="en-GB" w:eastAsia="en-GB"/>
              </w:rPr>
            </w:pP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1. Masa de cel putin 23 tone, dar mai mica de 25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661</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661</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670</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670</w:t>
            </w:r>
          </w:p>
        </w:tc>
      </w:tr>
      <w:tr w:rsidR="005A7C0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2. Masa de cel putin  25 tone, dar mai mica de 27 tone </w:t>
            </w:r>
          </w:p>
        </w:tc>
        <w:tc>
          <w:tcPr>
            <w:tcW w:w="2159"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jc w:val="center"/>
              <w:rPr>
                <w:color w:val="000000" w:themeColor="text1"/>
                <w:sz w:val="24"/>
                <w:szCs w:val="24"/>
                <w:lang w:val="en-GB" w:eastAsia="en-GB"/>
              </w:rPr>
            </w:pPr>
            <w:r w:rsidRPr="002141AF">
              <w:rPr>
                <w:color w:val="000000" w:themeColor="text1"/>
                <w:sz w:val="24"/>
                <w:szCs w:val="24"/>
                <w:lang w:val="en-GB" w:eastAsia="en-GB"/>
              </w:rPr>
              <w:t>670</w:t>
            </w:r>
          </w:p>
        </w:tc>
        <w:tc>
          <w:tcPr>
            <w:tcW w:w="225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670</w:t>
            </w:r>
          </w:p>
        </w:tc>
        <w:tc>
          <w:tcPr>
            <w:tcW w:w="287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1046</w:t>
            </w:r>
          </w:p>
        </w:tc>
        <w:tc>
          <w:tcPr>
            <w:tcW w:w="2035" w:type="dxa"/>
            <w:tcBorders>
              <w:top w:val="single" w:sz="4" w:space="0" w:color="000000"/>
              <w:left w:val="single" w:sz="4" w:space="0" w:color="000000"/>
              <w:bottom w:val="single" w:sz="4" w:space="0" w:color="000000"/>
              <w:right w:val="single" w:sz="4" w:space="0" w:color="000000"/>
            </w:tcBorders>
          </w:tcPr>
          <w:p w:rsidR="005A7C0C" w:rsidRPr="002141AF" w:rsidRDefault="005A7C0C" w:rsidP="005A7C0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1046</w:t>
            </w:r>
          </w:p>
        </w:tc>
      </w:tr>
      <w:tr w:rsidR="008E488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3. Masa de cel putin 27 tone, dar mai mica de 29 tone </w:t>
            </w:r>
          </w:p>
        </w:tc>
        <w:tc>
          <w:tcPr>
            <w:tcW w:w="215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1046</w:t>
            </w:r>
          </w:p>
        </w:tc>
        <w:tc>
          <w:tcPr>
            <w:tcW w:w="22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1046</w:t>
            </w:r>
          </w:p>
        </w:tc>
        <w:tc>
          <w:tcPr>
            <w:tcW w:w="287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1661</w:t>
            </w:r>
          </w:p>
        </w:tc>
        <w:tc>
          <w:tcPr>
            <w:tcW w:w="203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1661</w:t>
            </w:r>
          </w:p>
        </w:tc>
      </w:tr>
      <w:tr w:rsidR="008E488C" w:rsidRPr="002141AF" w:rsidTr="00424236">
        <w:trPr>
          <w:trHeight w:val="288"/>
        </w:trPr>
        <w:tc>
          <w:tcPr>
            <w:tcW w:w="5851"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4. Masa de cel putin 29 tone, dar mai mica de 31 tone </w:t>
            </w:r>
          </w:p>
        </w:tc>
        <w:tc>
          <w:tcPr>
            <w:tcW w:w="215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1661</w:t>
            </w:r>
          </w:p>
        </w:tc>
        <w:tc>
          <w:tcPr>
            <w:tcW w:w="22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1661</w:t>
            </w:r>
          </w:p>
        </w:tc>
        <w:tc>
          <w:tcPr>
            <w:tcW w:w="287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2464</w:t>
            </w:r>
          </w:p>
        </w:tc>
        <w:tc>
          <w:tcPr>
            <w:tcW w:w="203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2464</w:t>
            </w:r>
          </w:p>
        </w:tc>
      </w:tr>
      <w:tr w:rsidR="008E488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5. Masa de cel putin  31 tone, dar mai mica de  32 tone </w:t>
            </w:r>
          </w:p>
        </w:tc>
        <w:tc>
          <w:tcPr>
            <w:tcW w:w="215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1661</w:t>
            </w:r>
          </w:p>
        </w:tc>
        <w:tc>
          <w:tcPr>
            <w:tcW w:w="22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1661</w:t>
            </w:r>
          </w:p>
        </w:tc>
        <w:tc>
          <w:tcPr>
            <w:tcW w:w="287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2464</w:t>
            </w:r>
          </w:p>
        </w:tc>
        <w:tc>
          <w:tcPr>
            <w:tcW w:w="203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2464</w:t>
            </w:r>
          </w:p>
        </w:tc>
      </w:tr>
      <w:tr w:rsidR="008E488C" w:rsidRPr="002141AF" w:rsidTr="00424236">
        <w:trPr>
          <w:trHeight w:val="286"/>
        </w:trPr>
        <w:tc>
          <w:tcPr>
            <w:tcW w:w="5851"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6. . Masa de cel putin  32 tone </w:t>
            </w:r>
          </w:p>
        </w:tc>
        <w:tc>
          <w:tcPr>
            <w:tcW w:w="215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1661</w:t>
            </w:r>
          </w:p>
        </w:tc>
        <w:tc>
          <w:tcPr>
            <w:tcW w:w="22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1661</w:t>
            </w:r>
          </w:p>
        </w:tc>
        <w:tc>
          <w:tcPr>
            <w:tcW w:w="287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2464</w:t>
            </w:r>
          </w:p>
        </w:tc>
        <w:tc>
          <w:tcPr>
            <w:tcW w:w="203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2464</w:t>
            </w:r>
          </w:p>
        </w:tc>
      </w:tr>
    </w:tbl>
    <w:p w:rsidR="00762F7D" w:rsidRPr="002141AF" w:rsidRDefault="00762F7D" w:rsidP="00762F7D">
      <w:pPr>
        <w:rPr>
          <w:color w:val="000000" w:themeColor="text1"/>
          <w:sz w:val="24"/>
          <w:szCs w:val="24"/>
          <w:lang w:val="ro-RO"/>
        </w:rPr>
      </w:pPr>
    </w:p>
    <w:p w:rsidR="007B3E8E" w:rsidRPr="002141AF" w:rsidRDefault="00F83CFC" w:rsidP="007B3E8E">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577CBC" w:rsidRPr="002141AF">
        <w:rPr>
          <w:rFonts w:eastAsiaTheme="minorHAnsi"/>
          <w:b/>
          <w:color w:val="000000" w:themeColor="text1"/>
          <w:sz w:val="24"/>
          <w:szCs w:val="24"/>
          <w:lang w:eastAsia="en-US"/>
        </w:rPr>
        <w:t>.470 alin(</w:t>
      </w:r>
      <w:r w:rsidRPr="002141AF">
        <w:rPr>
          <w:rFonts w:eastAsiaTheme="minorHAnsi"/>
          <w:b/>
          <w:color w:val="000000" w:themeColor="text1"/>
          <w:sz w:val="24"/>
          <w:szCs w:val="24"/>
          <w:lang w:eastAsia="en-US"/>
        </w:rPr>
        <w:t>6</w:t>
      </w:r>
      <w:r w:rsidR="007B3E8E" w:rsidRPr="002141AF">
        <w:rPr>
          <w:rFonts w:eastAsiaTheme="minorHAnsi"/>
          <w:b/>
          <w:color w:val="000000" w:themeColor="text1"/>
          <w:sz w:val="24"/>
          <w:szCs w:val="24"/>
          <w:lang w:eastAsia="en-US"/>
        </w:rPr>
        <w:t>)</w:t>
      </w:r>
      <w:r w:rsidR="007B3E8E" w:rsidRPr="002141AF">
        <w:rPr>
          <w:rFonts w:eastAsiaTheme="minorHAnsi"/>
          <w:color w:val="000000" w:themeColor="text1"/>
          <w:sz w:val="24"/>
          <w:szCs w:val="24"/>
          <w:lang w:eastAsia="en-US"/>
        </w:rPr>
        <w:t xml:space="preserve"> În cazul unei combinaţii de autovehicule, un autovehicul articulat sau tren rutier, de transport de marfă cu masa totală maximă autorizată egală sau mai mare de 12 tone, impozitul pe mijloacele de transport este egal cu suma corespunzătoare prevăzută în tabelul următor:</w:t>
      </w:r>
    </w:p>
    <w:p w:rsidR="00352ECA" w:rsidRPr="002141AF" w:rsidRDefault="00352ECA" w:rsidP="007B3E8E">
      <w:pPr>
        <w:autoSpaceDE w:val="0"/>
        <w:autoSpaceDN w:val="0"/>
        <w:adjustRightInd w:val="0"/>
        <w:rPr>
          <w:rFonts w:eastAsiaTheme="minorHAnsi"/>
          <w:color w:val="000000" w:themeColor="text1"/>
          <w:sz w:val="24"/>
          <w:szCs w:val="24"/>
          <w:lang w:eastAsia="en-US"/>
        </w:rPr>
      </w:pPr>
    </w:p>
    <w:tbl>
      <w:tblPr>
        <w:tblStyle w:val="TableGrid2"/>
        <w:tblW w:w="14959" w:type="dxa"/>
        <w:tblInd w:w="-360" w:type="dxa"/>
        <w:tblCellMar>
          <w:left w:w="106" w:type="dxa"/>
          <w:right w:w="55" w:type="dxa"/>
        </w:tblCellMar>
        <w:tblLook w:val="04A0"/>
      </w:tblPr>
      <w:tblGrid>
        <w:gridCol w:w="5669"/>
        <w:gridCol w:w="2199"/>
        <w:gridCol w:w="2483"/>
        <w:gridCol w:w="2053"/>
        <w:gridCol w:w="2555"/>
      </w:tblGrid>
      <w:tr w:rsidR="005240B7" w:rsidRPr="002141AF" w:rsidTr="005D5DA2">
        <w:trPr>
          <w:trHeight w:val="630"/>
        </w:trPr>
        <w:tc>
          <w:tcPr>
            <w:tcW w:w="5669" w:type="dxa"/>
            <w:vMerge w:val="restart"/>
            <w:tcBorders>
              <w:top w:val="single" w:sz="4" w:space="0" w:color="000000"/>
              <w:left w:val="single" w:sz="4" w:space="0" w:color="000000"/>
              <w:right w:val="single" w:sz="4" w:space="0" w:color="000000"/>
            </w:tcBorders>
          </w:tcPr>
          <w:p w:rsidR="005240B7" w:rsidRPr="002141AF" w:rsidRDefault="005240B7" w:rsidP="005240B7">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Numărul de axe si greutatea bruta incarcata maxima admisa </w:t>
            </w:r>
          </w:p>
        </w:tc>
        <w:tc>
          <w:tcPr>
            <w:tcW w:w="9290" w:type="dxa"/>
            <w:gridSpan w:val="4"/>
            <w:tcBorders>
              <w:top w:val="single" w:sz="4" w:space="0" w:color="000000"/>
              <w:left w:val="single" w:sz="4" w:space="0" w:color="000000"/>
              <w:bottom w:val="single" w:sz="4" w:space="0" w:color="auto"/>
              <w:right w:val="single" w:sz="4" w:space="0" w:color="000000"/>
            </w:tcBorders>
          </w:tcPr>
          <w:p w:rsidR="005240B7" w:rsidRPr="002141AF" w:rsidRDefault="005240B7" w:rsidP="00B02C2D">
            <w:pPr>
              <w:spacing w:line="259" w:lineRule="auto"/>
              <w:jc w:val="center"/>
              <w:rPr>
                <w:color w:val="000000" w:themeColor="text1"/>
                <w:sz w:val="24"/>
                <w:szCs w:val="24"/>
                <w:lang w:val="en-GB" w:eastAsia="en-GB"/>
              </w:rPr>
            </w:pPr>
            <w:r w:rsidRPr="002141AF">
              <w:rPr>
                <w:b/>
                <w:color w:val="000000" w:themeColor="text1"/>
                <w:sz w:val="24"/>
                <w:szCs w:val="24"/>
                <w:lang w:val="en-GB" w:eastAsia="en-GB"/>
              </w:rPr>
              <w:t>Impozitul (in lei/an)</w:t>
            </w:r>
          </w:p>
        </w:tc>
      </w:tr>
      <w:tr w:rsidR="00B02C2D" w:rsidRPr="002141AF" w:rsidTr="005D5DA2">
        <w:trPr>
          <w:trHeight w:val="341"/>
        </w:trPr>
        <w:tc>
          <w:tcPr>
            <w:tcW w:w="5669" w:type="dxa"/>
            <w:vMerge/>
            <w:tcBorders>
              <w:left w:val="single" w:sz="4" w:space="0" w:color="000000"/>
              <w:bottom w:val="single" w:sz="4" w:space="0" w:color="000000"/>
              <w:right w:val="single" w:sz="4" w:space="0" w:color="000000"/>
            </w:tcBorders>
          </w:tcPr>
          <w:p w:rsidR="00B02C2D" w:rsidRPr="002141AF" w:rsidRDefault="00B02C2D" w:rsidP="00B02C2D">
            <w:pPr>
              <w:spacing w:line="259" w:lineRule="auto"/>
              <w:ind w:left="2"/>
              <w:rPr>
                <w:color w:val="000000" w:themeColor="text1"/>
                <w:sz w:val="24"/>
                <w:szCs w:val="24"/>
                <w:lang w:val="en-GB" w:eastAsia="en-GB"/>
              </w:rPr>
            </w:pPr>
          </w:p>
        </w:tc>
        <w:tc>
          <w:tcPr>
            <w:tcW w:w="4682" w:type="dxa"/>
            <w:gridSpan w:val="2"/>
            <w:tcBorders>
              <w:top w:val="single" w:sz="4" w:space="0" w:color="auto"/>
              <w:left w:val="single" w:sz="4" w:space="0" w:color="000000"/>
              <w:bottom w:val="single" w:sz="4" w:space="0" w:color="000000"/>
              <w:right w:val="single" w:sz="4" w:space="0" w:color="000000"/>
            </w:tcBorders>
          </w:tcPr>
          <w:p w:rsidR="00B02C2D" w:rsidRPr="002141AF" w:rsidRDefault="00B02C2D" w:rsidP="00B02C2D">
            <w:pPr>
              <w:spacing w:line="259" w:lineRule="auto"/>
              <w:rPr>
                <w:b/>
                <w:color w:val="000000" w:themeColor="text1"/>
                <w:sz w:val="24"/>
                <w:szCs w:val="24"/>
                <w:lang w:val="en-GB" w:eastAsia="en-GB"/>
              </w:rPr>
            </w:pPr>
            <w:r w:rsidRPr="002141AF">
              <w:rPr>
                <w:b/>
                <w:color w:val="000000" w:themeColor="text1"/>
                <w:sz w:val="24"/>
                <w:szCs w:val="24"/>
                <w:lang w:val="en-GB" w:eastAsia="en-GB"/>
              </w:rPr>
              <w:t>Ax(e) motor(oare) cu sistem de suspensie pneumatica sau echivalentele recunoscute</w:t>
            </w:r>
          </w:p>
          <w:p w:rsidR="00B02C2D" w:rsidRPr="002141AF" w:rsidRDefault="00B02C2D" w:rsidP="00B02C2D">
            <w:pPr>
              <w:spacing w:line="259" w:lineRule="auto"/>
              <w:rPr>
                <w:b/>
                <w:color w:val="000000" w:themeColor="text1"/>
                <w:sz w:val="24"/>
                <w:szCs w:val="24"/>
                <w:lang w:val="en-GB" w:eastAsia="en-GB"/>
              </w:rPr>
            </w:pPr>
          </w:p>
        </w:tc>
        <w:tc>
          <w:tcPr>
            <w:tcW w:w="4608" w:type="dxa"/>
            <w:gridSpan w:val="2"/>
            <w:tcBorders>
              <w:top w:val="single" w:sz="4" w:space="0" w:color="auto"/>
              <w:left w:val="single" w:sz="4" w:space="0" w:color="000000"/>
              <w:bottom w:val="single" w:sz="4" w:space="0" w:color="000000"/>
              <w:right w:val="single" w:sz="4" w:space="0" w:color="000000"/>
            </w:tcBorders>
          </w:tcPr>
          <w:p w:rsidR="00B02C2D" w:rsidRPr="002141AF" w:rsidRDefault="00B02C2D" w:rsidP="00B02C2D">
            <w:pPr>
              <w:spacing w:line="259" w:lineRule="auto"/>
              <w:rPr>
                <w:color w:val="000000" w:themeColor="text1"/>
                <w:sz w:val="24"/>
                <w:szCs w:val="24"/>
                <w:lang w:val="en-GB" w:eastAsia="en-GB"/>
              </w:rPr>
            </w:pPr>
            <w:r w:rsidRPr="002141AF">
              <w:rPr>
                <w:b/>
                <w:color w:val="000000" w:themeColor="text1"/>
                <w:sz w:val="24"/>
                <w:szCs w:val="24"/>
                <w:lang w:val="en-GB" w:eastAsia="en-GB"/>
              </w:rPr>
              <w:t>Alte sisteme de suspensie  pentru axele motoare</w:t>
            </w:r>
          </w:p>
        </w:tc>
      </w:tr>
      <w:tr w:rsidR="00B02C2D" w:rsidRPr="002141AF" w:rsidTr="00B02C2D">
        <w:trPr>
          <w:trHeight w:val="1114"/>
        </w:trPr>
        <w:tc>
          <w:tcPr>
            <w:tcW w:w="5669" w:type="dxa"/>
            <w:tcBorders>
              <w:top w:val="single" w:sz="4" w:space="0" w:color="000000"/>
              <w:left w:val="single" w:sz="4" w:space="0" w:color="000000"/>
              <w:bottom w:val="single" w:sz="4" w:space="0" w:color="000000"/>
              <w:right w:val="single" w:sz="4" w:space="0" w:color="000000"/>
            </w:tcBorders>
            <w:vAlign w:val="center"/>
          </w:tcPr>
          <w:p w:rsidR="00B02C2D" w:rsidRPr="002141AF" w:rsidRDefault="00B02C2D" w:rsidP="00B02C2D">
            <w:pPr>
              <w:spacing w:line="259" w:lineRule="auto"/>
              <w:ind w:left="2"/>
              <w:rPr>
                <w:color w:val="000000" w:themeColor="text1"/>
                <w:sz w:val="24"/>
                <w:szCs w:val="24"/>
                <w:lang w:val="en-GB" w:eastAsia="en-GB"/>
              </w:rPr>
            </w:pPr>
          </w:p>
        </w:tc>
        <w:tc>
          <w:tcPr>
            <w:tcW w:w="2199" w:type="dxa"/>
            <w:tcBorders>
              <w:top w:val="single" w:sz="4" w:space="0" w:color="000000"/>
              <w:left w:val="single" w:sz="4" w:space="0" w:color="000000"/>
              <w:bottom w:val="single" w:sz="4" w:space="0" w:color="000000"/>
              <w:right w:val="single" w:sz="4" w:space="0" w:color="000000"/>
            </w:tcBorders>
          </w:tcPr>
          <w:p w:rsidR="00B02C2D" w:rsidRPr="002141AF" w:rsidRDefault="002E73F6" w:rsidP="00B02C2D">
            <w:pPr>
              <w:spacing w:line="259" w:lineRule="auto"/>
              <w:ind w:left="2"/>
              <w:rPr>
                <w:b/>
                <w:color w:val="000000" w:themeColor="text1"/>
                <w:sz w:val="24"/>
                <w:szCs w:val="24"/>
                <w:lang w:val="en-GB" w:eastAsia="en-GB"/>
              </w:rPr>
            </w:pPr>
            <w:r w:rsidRPr="002141AF">
              <w:rPr>
                <w:b/>
                <w:color w:val="000000" w:themeColor="text1"/>
                <w:sz w:val="24"/>
                <w:szCs w:val="24"/>
                <w:lang w:val="en-GB" w:eastAsia="en-GB"/>
              </w:rPr>
              <w:t>Nivel stabilit prin Codul Fiscal</w:t>
            </w:r>
          </w:p>
        </w:tc>
        <w:tc>
          <w:tcPr>
            <w:tcW w:w="2483" w:type="dxa"/>
            <w:tcBorders>
              <w:top w:val="single" w:sz="4" w:space="0" w:color="000000"/>
              <w:left w:val="single" w:sz="4" w:space="0" w:color="000000"/>
              <w:bottom w:val="single" w:sz="4" w:space="0" w:color="000000"/>
              <w:right w:val="single" w:sz="4" w:space="0" w:color="000000"/>
            </w:tcBorders>
          </w:tcPr>
          <w:p w:rsidR="00B02C2D" w:rsidRPr="002141AF" w:rsidRDefault="002E73F6" w:rsidP="00B02C2D">
            <w:pPr>
              <w:spacing w:line="259" w:lineRule="auto"/>
              <w:rPr>
                <w:b/>
                <w:color w:val="000000" w:themeColor="text1"/>
                <w:sz w:val="24"/>
                <w:szCs w:val="24"/>
                <w:lang w:val="en-GB" w:eastAsia="en-GB"/>
              </w:rPr>
            </w:pPr>
            <w:r w:rsidRPr="002141AF">
              <w:rPr>
                <w:b/>
                <w:color w:val="000000" w:themeColor="text1"/>
                <w:sz w:val="24"/>
                <w:szCs w:val="24"/>
                <w:lang w:val="en-GB" w:eastAsia="en-GB"/>
              </w:rPr>
              <w:t>Nivel propus Consiliului Local pentru anul 2020</w:t>
            </w:r>
          </w:p>
        </w:tc>
        <w:tc>
          <w:tcPr>
            <w:tcW w:w="2053" w:type="dxa"/>
            <w:tcBorders>
              <w:top w:val="single" w:sz="4" w:space="0" w:color="000000"/>
              <w:left w:val="single" w:sz="4" w:space="0" w:color="000000"/>
              <w:bottom w:val="single" w:sz="4" w:space="0" w:color="000000"/>
              <w:right w:val="single" w:sz="4" w:space="0" w:color="000000"/>
            </w:tcBorders>
          </w:tcPr>
          <w:p w:rsidR="00B02C2D" w:rsidRPr="002141AF" w:rsidRDefault="002E73F6" w:rsidP="00B02C2D">
            <w:pPr>
              <w:spacing w:line="259" w:lineRule="auto"/>
              <w:rPr>
                <w:b/>
                <w:color w:val="000000" w:themeColor="text1"/>
                <w:sz w:val="24"/>
                <w:szCs w:val="24"/>
                <w:lang w:val="en-GB" w:eastAsia="en-GB"/>
              </w:rPr>
            </w:pPr>
            <w:r w:rsidRPr="002141AF">
              <w:rPr>
                <w:b/>
                <w:color w:val="000000" w:themeColor="text1"/>
                <w:sz w:val="24"/>
                <w:szCs w:val="24"/>
                <w:lang w:val="en-GB" w:eastAsia="en-GB"/>
              </w:rPr>
              <w:t>Nivel stabilit prin Codul Fiscal</w:t>
            </w:r>
          </w:p>
        </w:tc>
        <w:tc>
          <w:tcPr>
            <w:tcW w:w="2555" w:type="dxa"/>
            <w:tcBorders>
              <w:top w:val="single" w:sz="4" w:space="0" w:color="000000"/>
              <w:left w:val="single" w:sz="4" w:space="0" w:color="000000"/>
              <w:bottom w:val="single" w:sz="4" w:space="0" w:color="000000"/>
              <w:right w:val="single" w:sz="4" w:space="0" w:color="000000"/>
            </w:tcBorders>
          </w:tcPr>
          <w:p w:rsidR="00B02C2D" w:rsidRPr="002141AF" w:rsidRDefault="002E73F6" w:rsidP="002E73F6">
            <w:pPr>
              <w:spacing w:line="259" w:lineRule="auto"/>
              <w:ind w:right="96"/>
              <w:rPr>
                <w:b/>
                <w:color w:val="000000" w:themeColor="text1"/>
                <w:sz w:val="24"/>
                <w:szCs w:val="24"/>
                <w:lang w:val="en-GB" w:eastAsia="en-GB"/>
              </w:rPr>
            </w:pPr>
            <w:r w:rsidRPr="002141AF">
              <w:rPr>
                <w:b/>
                <w:color w:val="000000" w:themeColor="text1"/>
                <w:sz w:val="24"/>
                <w:szCs w:val="24"/>
                <w:lang w:val="en-GB" w:eastAsia="en-GB"/>
              </w:rPr>
              <w:t>Nivel propus Consiliului Local pentru anul 2020</w:t>
            </w:r>
          </w:p>
        </w:tc>
      </w:tr>
      <w:tr w:rsidR="00B02C2D"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B02C2D" w:rsidRPr="002141AF" w:rsidRDefault="00B02C2D" w:rsidP="00B02C2D">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I. 2+1 axe </w:t>
            </w:r>
          </w:p>
        </w:tc>
        <w:tc>
          <w:tcPr>
            <w:tcW w:w="2199" w:type="dxa"/>
            <w:tcBorders>
              <w:top w:val="single" w:sz="4" w:space="0" w:color="000000"/>
              <w:left w:val="single" w:sz="4" w:space="0" w:color="000000"/>
              <w:bottom w:val="single" w:sz="4" w:space="0" w:color="000000"/>
              <w:right w:val="single" w:sz="4" w:space="0" w:color="000000"/>
            </w:tcBorders>
          </w:tcPr>
          <w:p w:rsidR="00B02C2D" w:rsidRPr="002141AF" w:rsidRDefault="00B02C2D" w:rsidP="00B02C2D">
            <w:pPr>
              <w:spacing w:line="259" w:lineRule="auto"/>
              <w:ind w:left="2"/>
              <w:rPr>
                <w:color w:val="000000" w:themeColor="text1"/>
                <w:sz w:val="24"/>
                <w:szCs w:val="24"/>
                <w:lang w:val="en-GB" w:eastAsia="en-GB"/>
              </w:rPr>
            </w:pPr>
          </w:p>
        </w:tc>
        <w:tc>
          <w:tcPr>
            <w:tcW w:w="2483" w:type="dxa"/>
            <w:tcBorders>
              <w:top w:val="single" w:sz="4" w:space="0" w:color="000000"/>
              <w:left w:val="single" w:sz="4" w:space="0" w:color="000000"/>
              <w:bottom w:val="single" w:sz="4" w:space="0" w:color="000000"/>
              <w:right w:val="single" w:sz="4" w:space="0" w:color="000000"/>
            </w:tcBorders>
          </w:tcPr>
          <w:p w:rsidR="00B02C2D" w:rsidRPr="002141AF" w:rsidRDefault="00B02C2D" w:rsidP="00B02C2D">
            <w:pPr>
              <w:spacing w:line="259" w:lineRule="auto"/>
              <w:rPr>
                <w:color w:val="000000" w:themeColor="text1"/>
                <w:sz w:val="24"/>
                <w:szCs w:val="24"/>
                <w:lang w:val="en-GB" w:eastAsia="en-GB"/>
              </w:rPr>
            </w:pPr>
          </w:p>
        </w:tc>
        <w:tc>
          <w:tcPr>
            <w:tcW w:w="2053" w:type="dxa"/>
            <w:tcBorders>
              <w:top w:val="single" w:sz="4" w:space="0" w:color="000000"/>
              <w:left w:val="single" w:sz="4" w:space="0" w:color="000000"/>
              <w:bottom w:val="single" w:sz="4" w:space="0" w:color="000000"/>
              <w:right w:val="single" w:sz="4" w:space="0" w:color="000000"/>
            </w:tcBorders>
          </w:tcPr>
          <w:p w:rsidR="00B02C2D" w:rsidRPr="002141AF" w:rsidRDefault="00B02C2D" w:rsidP="00B02C2D">
            <w:pPr>
              <w:spacing w:line="259" w:lineRule="auto"/>
              <w:rPr>
                <w:color w:val="000000" w:themeColor="text1"/>
                <w:sz w:val="24"/>
                <w:szCs w:val="24"/>
                <w:lang w:val="en-GB" w:eastAsia="en-GB"/>
              </w:rPr>
            </w:pPr>
          </w:p>
        </w:tc>
        <w:tc>
          <w:tcPr>
            <w:tcW w:w="2555" w:type="dxa"/>
            <w:tcBorders>
              <w:top w:val="single" w:sz="4" w:space="0" w:color="000000"/>
              <w:left w:val="single" w:sz="4" w:space="0" w:color="000000"/>
              <w:bottom w:val="single" w:sz="4" w:space="0" w:color="000000"/>
              <w:right w:val="single" w:sz="4" w:space="0" w:color="000000"/>
            </w:tcBorders>
          </w:tcPr>
          <w:p w:rsidR="00B02C2D" w:rsidRPr="002141AF" w:rsidRDefault="00B02C2D" w:rsidP="00B02C2D">
            <w:pPr>
              <w:spacing w:line="259" w:lineRule="auto"/>
              <w:rPr>
                <w:color w:val="000000" w:themeColor="text1"/>
                <w:sz w:val="24"/>
                <w:szCs w:val="24"/>
                <w:lang w:val="en-GB" w:eastAsia="en-GB"/>
              </w:rPr>
            </w:pP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1. Masa de cel putin 12 tone, dar mai mica de 14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0</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0</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0</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0</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2. Masa de cel putin 14 tone, dar mai mica de 16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0</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0</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0</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0</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3. Masa de cel putin 16 tone, dar mai mica de 18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0</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0</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64</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64</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4. Masa de cel putin 18 tone, dar mai mica de 20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64</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64</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147</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147</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5. Masa de cel putin 20 tone, dar mai mica de 22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147</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147</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344</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344</w:t>
            </w:r>
          </w:p>
        </w:tc>
      </w:tr>
      <w:tr w:rsidR="008E488C" w:rsidRPr="002141AF" w:rsidTr="00B02C2D">
        <w:trPr>
          <w:trHeight w:val="288"/>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6. Masa de cel putin 22 tone, dar mai mica de 23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344</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344</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445</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445</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7. Masa de cel putin 23 tone, dar mai mica de 25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445</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445</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803</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803</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8. Masa de cel putin 25 tone, dar mai mica de 28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803</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803</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1408</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1408</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9.Masa de cel putin 28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803</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803</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1408</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1408</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II. 2+2 axe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1. Masa de cel putin  23 tone, dar mai mica de 25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138</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138</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321</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321</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2. Masa de cel putin 25 tone, dar mai mica de 26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321</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321</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528</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528</w:t>
            </w:r>
          </w:p>
        </w:tc>
      </w:tr>
      <w:tr w:rsidR="008E488C" w:rsidRPr="002141AF" w:rsidTr="00B02C2D">
        <w:trPr>
          <w:trHeight w:val="288"/>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3. Masa de cel putin 26 tone, dar mai mica de 28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528</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528</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775</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775</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4. Masa de cel putin 28 tone, dar mai mica de 29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775</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775</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936</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936</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5. Masa de cel putin 29 tone, dar mai mica de 31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936</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936</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1537</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1537</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6. Masa de cel putin 31 tone, dar mai mica de 33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1537</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1537</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2133</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2133</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7. Masa de cel putin 33 tone, dar mai mica de 36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2133</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2133</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3239</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3239</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8. Masa de cel putin 36 tone, dar mai mica de 38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2133</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2133</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3239</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3239</w:t>
            </w:r>
          </w:p>
        </w:tc>
      </w:tr>
      <w:tr w:rsidR="008E488C" w:rsidRPr="002141AF" w:rsidTr="00B02C2D">
        <w:trPr>
          <w:trHeight w:val="288"/>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9. Masa de cel putin 38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2133</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2133</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3239</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3239</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lastRenderedPageBreak/>
              <w:t xml:space="preserve">III. 2+3 axe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1.Masa de cel putin 36 tone, dar mai mica de 38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1698</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1698</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2363</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2363</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2.Masa de cel putin 38 tone, dar mai mica de 40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2363</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2363</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3211</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3211</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3.Masa de cel putin  40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2363</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2363</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3211</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3211</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IV. 3+2 axe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p>
        </w:tc>
      </w:tr>
      <w:tr w:rsidR="008E488C" w:rsidRPr="002141AF" w:rsidTr="00B02C2D">
        <w:trPr>
          <w:trHeight w:val="288"/>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1.Masa de cel putin 36 tone, dar mai mica de 38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1500</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1500</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2083</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2083</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2.Masa de cel putin 38 tone, dar mai mica de 40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2083</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2083</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2881</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2881</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3.Masa de cel putin 40 tone, dar mai mica de 44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2881</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2881</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4262</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4262</w:t>
            </w:r>
          </w:p>
        </w:tc>
      </w:tr>
      <w:tr w:rsidR="008E488C" w:rsidRPr="002141AF" w:rsidTr="00B02C2D">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4. Masa de cel putin 44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2881</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2881</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4262</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4262</w:t>
            </w:r>
          </w:p>
        </w:tc>
      </w:tr>
    </w:tbl>
    <w:p w:rsidR="005240B7" w:rsidRPr="002141AF" w:rsidRDefault="005240B7" w:rsidP="005240B7">
      <w:pPr>
        <w:spacing w:line="259" w:lineRule="auto"/>
        <w:ind w:left="7543"/>
        <w:jc w:val="both"/>
        <w:rPr>
          <w:color w:val="000000" w:themeColor="text1"/>
          <w:sz w:val="24"/>
          <w:szCs w:val="24"/>
          <w:lang w:val="en-GB" w:eastAsia="en-GB"/>
        </w:rPr>
      </w:pPr>
    </w:p>
    <w:tbl>
      <w:tblPr>
        <w:tblStyle w:val="TableGrid2"/>
        <w:tblW w:w="14959" w:type="dxa"/>
        <w:tblInd w:w="-360" w:type="dxa"/>
        <w:tblCellMar>
          <w:left w:w="106" w:type="dxa"/>
          <w:right w:w="115" w:type="dxa"/>
        </w:tblCellMar>
        <w:tblLook w:val="04A0"/>
      </w:tblPr>
      <w:tblGrid>
        <w:gridCol w:w="5669"/>
        <w:gridCol w:w="2199"/>
        <w:gridCol w:w="2483"/>
        <w:gridCol w:w="2053"/>
        <w:gridCol w:w="2555"/>
      </w:tblGrid>
      <w:tr w:rsidR="005240B7" w:rsidRPr="002141AF" w:rsidTr="00966B96">
        <w:trPr>
          <w:trHeight w:val="286"/>
        </w:trPr>
        <w:tc>
          <w:tcPr>
            <w:tcW w:w="5669" w:type="dxa"/>
            <w:tcBorders>
              <w:top w:val="single" w:sz="4" w:space="0" w:color="000000"/>
              <w:left w:val="single" w:sz="4" w:space="0" w:color="000000"/>
              <w:bottom w:val="single" w:sz="4" w:space="0" w:color="000000"/>
              <w:right w:val="single" w:sz="4" w:space="0" w:color="000000"/>
            </w:tcBorders>
          </w:tcPr>
          <w:p w:rsidR="005240B7" w:rsidRPr="002141AF" w:rsidRDefault="005240B7" w:rsidP="005240B7">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V. 3+3 axe  </w:t>
            </w:r>
          </w:p>
        </w:tc>
        <w:tc>
          <w:tcPr>
            <w:tcW w:w="2199" w:type="dxa"/>
            <w:tcBorders>
              <w:top w:val="single" w:sz="4" w:space="0" w:color="000000"/>
              <w:left w:val="single" w:sz="4" w:space="0" w:color="000000"/>
              <w:bottom w:val="single" w:sz="4" w:space="0" w:color="000000"/>
              <w:right w:val="single" w:sz="4" w:space="0" w:color="000000"/>
            </w:tcBorders>
          </w:tcPr>
          <w:p w:rsidR="005240B7" w:rsidRPr="002141AF" w:rsidRDefault="005240B7" w:rsidP="005240B7">
            <w:pPr>
              <w:spacing w:line="259" w:lineRule="auto"/>
              <w:ind w:left="2"/>
              <w:rPr>
                <w:color w:val="000000" w:themeColor="text1"/>
                <w:sz w:val="24"/>
                <w:szCs w:val="24"/>
                <w:lang w:val="en-GB" w:eastAsia="en-GB"/>
              </w:rPr>
            </w:pPr>
          </w:p>
        </w:tc>
        <w:tc>
          <w:tcPr>
            <w:tcW w:w="2483" w:type="dxa"/>
            <w:tcBorders>
              <w:top w:val="single" w:sz="4" w:space="0" w:color="000000"/>
              <w:left w:val="single" w:sz="4" w:space="0" w:color="000000"/>
              <w:bottom w:val="single" w:sz="4" w:space="0" w:color="000000"/>
              <w:right w:val="single" w:sz="4" w:space="0" w:color="000000"/>
            </w:tcBorders>
          </w:tcPr>
          <w:p w:rsidR="005240B7" w:rsidRPr="002141AF" w:rsidRDefault="005240B7" w:rsidP="005240B7">
            <w:pPr>
              <w:spacing w:line="259" w:lineRule="auto"/>
              <w:rPr>
                <w:color w:val="000000" w:themeColor="text1"/>
                <w:sz w:val="24"/>
                <w:szCs w:val="24"/>
                <w:lang w:val="en-GB" w:eastAsia="en-GB"/>
              </w:rPr>
            </w:pPr>
          </w:p>
        </w:tc>
        <w:tc>
          <w:tcPr>
            <w:tcW w:w="2053" w:type="dxa"/>
            <w:tcBorders>
              <w:top w:val="single" w:sz="4" w:space="0" w:color="000000"/>
              <w:left w:val="single" w:sz="4" w:space="0" w:color="000000"/>
              <w:bottom w:val="single" w:sz="4" w:space="0" w:color="000000"/>
              <w:right w:val="single" w:sz="4" w:space="0" w:color="000000"/>
            </w:tcBorders>
          </w:tcPr>
          <w:p w:rsidR="005240B7" w:rsidRPr="002141AF" w:rsidRDefault="005240B7" w:rsidP="005240B7">
            <w:pPr>
              <w:spacing w:line="259" w:lineRule="auto"/>
              <w:rPr>
                <w:color w:val="000000" w:themeColor="text1"/>
                <w:sz w:val="24"/>
                <w:szCs w:val="24"/>
                <w:lang w:val="en-GB" w:eastAsia="en-GB"/>
              </w:rPr>
            </w:pPr>
          </w:p>
        </w:tc>
        <w:tc>
          <w:tcPr>
            <w:tcW w:w="2555" w:type="dxa"/>
            <w:tcBorders>
              <w:top w:val="single" w:sz="4" w:space="0" w:color="000000"/>
              <w:left w:val="single" w:sz="4" w:space="0" w:color="000000"/>
              <w:bottom w:val="single" w:sz="4" w:space="0" w:color="000000"/>
              <w:right w:val="single" w:sz="4" w:space="0" w:color="000000"/>
            </w:tcBorders>
          </w:tcPr>
          <w:p w:rsidR="005240B7" w:rsidRPr="002141AF" w:rsidRDefault="005240B7" w:rsidP="005240B7">
            <w:pPr>
              <w:spacing w:line="259" w:lineRule="auto"/>
              <w:rPr>
                <w:color w:val="000000" w:themeColor="text1"/>
                <w:sz w:val="24"/>
                <w:szCs w:val="24"/>
                <w:lang w:val="en-GB" w:eastAsia="en-GB"/>
              </w:rPr>
            </w:pPr>
          </w:p>
        </w:tc>
      </w:tr>
      <w:tr w:rsidR="008E488C" w:rsidRPr="002141AF" w:rsidTr="00966B96">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1.Masa de cel putin 36 tone, dar mai mica de 38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853</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853</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1032</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1032</w:t>
            </w:r>
          </w:p>
        </w:tc>
      </w:tr>
      <w:tr w:rsidR="008E488C" w:rsidRPr="002141AF" w:rsidTr="00966B96">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2.Masa de cel putin 38 tone, dar mai mica de 40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1032</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1032</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1542</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1542</w:t>
            </w:r>
          </w:p>
        </w:tc>
      </w:tr>
      <w:tr w:rsidR="008E488C" w:rsidRPr="002141AF" w:rsidTr="00966B96">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3.Masa de cel putin 40 tone, dar mai mica de 44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1542</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1542</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2454</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2454</w:t>
            </w:r>
          </w:p>
        </w:tc>
      </w:tr>
      <w:tr w:rsidR="008E488C" w:rsidRPr="002141AF" w:rsidTr="00966B96">
        <w:trPr>
          <w:trHeight w:val="286"/>
        </w:trPr>
        <w:tc>
          <w:tcPr>
            <w:tcW w:w="566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rPr>
                <w:color w:val="000000" w:themeColor="text1"/>
                <w:sz w:val="24"/>
                <w:szCs w:val="24"/>
                <w:lang w:val="en-GB" w:eastAsia="en-GB"/>
              </w:rPr>
            </w:pPr>
            <w:r w:rsidRPr="002141AF">
              <w:rPr>
                <w:color w:val="000000" w:themeColor="text1"/>
                <w:sz w:val="24"/>
                <w:szCs w:val="24"/>
                <w:lang w:val="en-GB" w:eastAsia="en-GB"/>
              </w:rPr>
              <w:t xml:space="preserve">    4. Masa de cel putin 44 tone </w:t>
            </w:r>
          </w:p>
        </w:tc>
        <w:tc>
          <w:tcPr>
            <w:tcW w:w="2199"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color w:val="000000" w:themeColor="text1"/>
                <w:sz w:val="24"/>
                <w:szCs w:val="24"/>
                <w:lang w:val="en-GB" w:eastAsia="en-GB"/>
              </w:rPr>
            </w:pPr>
            <w:r w:rsidRPr="002141AF">
              <w:rPr>
                <w:color w:val="000000" w:themeColor="text1"/>
                <w:sz w:val="24"/>
                <w:szCs w:val="24"/>
                <w:lang w:val="en-GB" w:eastAsia="en-GB"/>
              </w:rPr>
              <w:t>1542</w:t>
            </w:r>
          </w:p>
        </w:tc>
        <w:tc>
          <w:tcPr>
            <w:tcW w:w="248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ind w:left="2"/>
              <w:jc w:val="center"/>
              <w:rPr>
                <w:b/>
                <w:color w:val="000000" w:themeColor="text1"/>
                <w:sz w:val="24"/>
                <w:szCs w:val="24"/>
                <w:lang w:val="en-GB" w:eastAsia="en-GB"/>
              </w:rPr>
            </w:pPr>
            <w:r w:rsidRPr="002141AF">
              <w:rPr>
                <w:b/>
                <w:color w:val="000000" w:themeColor="text1"/>
                <w:sz w:val="24"/>
                <w:szCs w:val="24"/>
                <w:lang w:val="en-GB" w:eastAsia="en-GB"/>
              </w:rPr>
              <w:t>1542</w:t>
            </w:r>
          </w:p>
        </w:tc>
        <w:tc>
          <w:tcPr>
            <w:tcW w:w="2053"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color w:val="000000" w:themeColor="text1"/>
                <w:sz w:val="24"/>
                <w:szCs w:val="24"/>
                <w:lang w:val="en-GB" w:eastAsia="en-GB"/>
              </w:rPr>
            </w:pPr>
            <w:r w:rsidRPr="002141AF">
              <w:rPr>
                <w:color w:val="000000" w:themeColor="text1"/>
                <w:sz w:val="24"/>
                <w:szCs w:val="24"/>
                <w:lang w:val="en-GB" w:eastAsia="en-GB"/>
              </w:rPr>
              <w:t>2454</w:t>
            </w:r>
          </w:p>
        </w:tc>
        <w:tc>
          <w:tcPr>
            <w:tcW w:w="2555" w:type="dxa"/>
            <w:tcBorders>
              <w:top w:val="single" w:sz="4" w:space="0" w:color="000000"/>
              <w:left w:val="single" w:sz="4" w:space="0" w:color="000000"/>
              <w:bottom w:val="single" w:sz="4" w:space="0" w:color="000000"/>
              <w:right w:val="single" w:sz="4" w:space="0" w:color="000000"/>
            </w:tcBorders>
          </w:tcPr>
          <w:p w:rsidR="008E488C" w:rsidRPr="002141AF" w:rsidRDefault="008E488C" w:rsidP="008E488C">
            <w:pPr>
              <w:spacing w:line="259" w:lineRule="auto"/>
              <w:jc w:val="center"/>
              <w:rPr>
                <w:b/>
                <w:color w:val="000000" w:themeColor="text1"/>
                <w:sz w:val="24"/>
                <w:szCs w:val="24"/>
                <w:lang w:val="en-GB" w:eastAsia="en-GB"/>
              </w:rPr>
            </w:pPr>
            <w:r w:rsidRPr="002141AF">
              <w:rPr>
                <w:b/>
                <w:color w:val="000000" w:themeColor="text1"/>
                <w:sz w:val="24"/>
                <w:szCs w:val="24"/>
                <w:lang w:val="en-GB" w:eastAsia="en-GB"/>
              </w:rPr>
              <w:t>2454</w:t>
            </w:r>
          </w:p>
        </w:tc>
      </w:tr>
    </w:tbl>
    <w:p w:rsidR="00352ECA" w:rsidRPr="002141AF" w:rsidRDefault="00352ECA" w:rsidP="00F83CFC">
      <w:pPr>
        <w:autoSpaceDE w:val="0"/>
        <w:autoSpaceDN w:val="0"/>
        <w:adjustRightInd w:val="0"/>
        <w:rPr>
          <w:rFonts w:eastAsiaTheme="minorHAnsi"/>
          <w:b/>
          <w:color w:val="000000" w:themeColor="text1"/>
          <w:sz w:val="24"/>
          <w:szCs w:val="24"/>
          <w:lang w:eastAsia="en-US"/>
        </w:rPr>
      </w:pPr>
    </w:p>
    <w:p w:rsidR="00352ECA" w:rsidRPr="002141AF" w:rsidRDefault="00F83CFC" w:rsidP="00F83CFC">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577CBC" w:rsidRPr="002141AF">
        <w:rPr>
          <w:rFonts w:eastAsiaTheme="minorHAnsi"/>
          <w:b/>
          <w:color w:val="000000" w:themeColor="text1"/>
          <w:sz w:val="24"/>
          <w:szCs w:val="24"/>
          <w:lang w:eastAsia="en-US"/>
        </w:rPr>
        <w:t>.</w:t>
      </w:r>
      <w:r w:rsidRPr="002141AF">
        <w:rPr>
          <w:rFonts w:eastAsiaTheme="minorHAnsi"/>
          <w:b/>
          <w:color w:val="000000" w:themeColor="text1"/>
          <w:sz w:val="24"/>
          <w:szCs w:val="24"/>
          <w:lang w:eastAsia="en-US"/>
        </w:rPr>
        <w:t>470 alin(7)</w:t>
      </w:r>
      <w:r w:rsidRPr="002141AF">
        <w:rPr>
          <w:rFonts w:eastAsiaTheme="minorHAnsi"/>
          <w:color w:val="000000" w:themeColor="text1"/>
          <w:sz w:val="24"/>
          <w:szCs w:val="24"/>
          <w:lang w:eastAsia="en-US"/>
        </w:rPr>
        <w:t xml:space="preserve"> În cazul unei remorci, al unei semiremorci sau rulote care nu face parte dintr-o combinaţie de autovehicule prevăzută la alin. (6), impozitul pe mijloacele de transport este egal cu suma corespunzătoare din tabelul următor:</w:t>
      </w:r>
    </w:p>
    <w:tbl>
      <w:tblPr>
        <w:tblW w:w="4803" w:type="pct"/>
        <w:jc w:val="center"/>
        <w:tblCellMar>
          <w:left w:w="0" w:type="dxa"/>
          <w:right w:w="0" w:type="dxa"/>
        </w:tblCellMar>
        <w:tblLook w:val="04A0"/>
      </w:tblPr>
      <w:tblGrid>
        <w:gridCol w:w="8782"/>
        <w:gridCol w:w="2451"/>
        <w:gridCol w:w="2383"/>
      </w:tblGrid>
      <w:tr w:rsidR="00966B96" w:rsidRPr="002141AF" w:rsidTr="00966B96">
        <w:trPr>
          <w:trHeight w:val="315"/>
          <w:jc w:val="center"/>
        </w:trPr>
        <w:tc>
          <w:tcPr>
            <w:tcW w:w="3225" w:type="pct"/>
            <w:vMerge w:val="restart"/>
            <w:tcBorders>
              <w:top w:val="single" w:sz="8" w:space="0" w:color="auto"/>
              <w:left w:val="single" w:sz="8" w:space="0" w:color="auto"/>
              <w:right w:val="single" w:sz="8" w:space="0" w:color="auto"/>
            </w:tcBorders>
            <w:tcMar>
              <w:top w:w="0" w:type="dxa"/>
              <w:left w:w="108" w:type="dxa"/>
              <w:bottom w:w="0" w:type="dxa"/>
              <w:right w:w="108" w:type="dxa"/>
            </w:tcMar>
          </w:tcPr>
          <w:p w:rsidR="00966B96" w:rsidRPr="002141AF" w:rsidRDefault="00966B96" w:rsidP="00966B96">
            <w:pPr>
              <w:spacing w:before="240" w:after="60"/>
              <w:jc w:val="center"/>
              <w:outlineLvl w:val="7"/>
              <w:rPr>
                <w:b/>
                <w:iCs/>
                <w:color w:val="000000" w:themeColor="text1"/>
                <w:sz w:val="24"/>
                <w:szCs w:val="24"/>
                <w:lang w:eastAsia="en-US"/>
              </w:rPr>
            </w:pPr>
            <w:r w:rsidRPr="002141AF">
              <w:rPr>
                <w:b/>
                <w:iCs/>
                <w:color w:val="000000" w:themeColor="text1"/>
                <w:sz w:val="24"/>
                <w:szCs w:val="24"/>
                <w:lang w:val="en-AU" w:eastAsia="en-US"/>
              </w:rPr>
              <w:t>Masa totală maximă autorizată</w:t>
            </w:r>
          </w:p>
        </w:tc>
        <w:tc>
          <w:tcPr>
            <w:tcW w:w="1775" w:type="pct"/>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966B96" w:rsidRPr="002141AF" w:rsidRDefault="00966B96" w:rsidP="005D5DA2">
            <w:pPr>
              <w:jc w:val="center"/>
              <w:rPr>
                <w:b/>
                <w:color w:val="000000" w:themeColor="text1"/>
                <w:sz w:val="24"/>
                <w:szCs w:val="24"/>
                <w:lang w:eastAsia="en-US"/>
              </w:rPr>
            </w:pPr>
            <w:r w:rsidRPr="002141AF">
              <w:rPr>
                <w:b/>
                <w:color w:val="000000" w:themeColor="text1"/>
                <w:sz w:val="24"/>
                <w:szCs w:val="24"/>
                <w:lang w:val="en-AU" w:eastAsia="en-US"/>
              </w:rPr>
              <w:t xml:space="preserve">Impozit (lei) </w:t>
            </w:r>
          </w:p>
        </w:tc>
      </w:tr>
      <w:tr w:rsidR="00966B96" w:rsidRPr="002141AF" w:rsidTr="00966B96">
        <w:trPr>
          <w:trHeight w:val="270"/>
          <w:jc w:val="center"/>
        </w:trPr>
        <w:tc>
          <w:tcPr>
            <w:tcW w:w="3225" w:type="pct"/>
            <w:vMerge/>
            <w:tcBorders>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5D5DA2">
            <w:pPr>
              <w:spacing w:before="240" w:after="60"/>
              <w:outlineLvl w:val="7"/>
              <w:rPr>
                <w:b/>
                <w:i/>
                <w:iCs/>
                <w:color w:val="000000" w:themeColor="text1"/>
                <w:sz w:val="24"/>
                <w:szCs w:val="24"/>
                <w:lang w:val="en-AU" w:eastAsia="en-US"/>
              </w:rPr>
            </w:pPr>
          </w:p>
        </w:tc>
        <w:tc>
          <w:tcPr>
            <w:tcW w:w="900"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966B96" w:rsidRPr="002141AF" w:rsidRDefault="00966B96" w:rsidP="005D5DA2">
            <w:pPr>
              <w:jc w:val="center"/>
              <w:rPr>
                <w:b/>
                <w:color w:val="000000" w:themeColor="text1"/>
                <w:sz w:val="24"/>
                <w:szCs w:val="24"/>
                <w:lang w:val="en-AU" w:eastAsia="en-US"/>
              </w:rPr>
            </w:pPr>
            <w:r w:rsidRPr="002141AF">
              <w:rPr>
                <w:b/>
                <w:color w:val="000000" w:themeColor="text1"/>
                <w:sz w:val="24"/>
                <w:szCs w:val="24"/>
                <w:lang w:val="en-GB" w:eastAsia="en-GB"/>
              </w:rPr>
              <w:t>Nivel stabilit prin Codul Fiscal</w:t>
            </w:r>
          </w:p>
        </w:tc>
        <w:tc>
          <w:tcPr>
            <w:tcW w:w="875" w:type="pct"/>
            <w:tcBorders>
              <w:top w:val="single" w:sz="4" w:space="0" w:color="auto"/>
              <w:left w:val="single" w:sz="4" w:space="0" w:color="auto"/>
              <w:bottom w:val="single" w:sz="8" w:space="0" w:color="auto"/>
              <w:right w:val="single" w:sz="8" w:space="0" w:color="auto"/>
            </w:tcBorders>
          </w:tcPr>
          <w:p w:rsidR="00966B96" w:rsidRPr="002141AF" w:rsidRDefault="00966B96" w:rsidP="005D5DA2">
            <w:pPr>
              <w:jc w:val="center"/>
              <w:rPr>
                <w:b/>
                <w:color w:val="000000" w:themeColor="text1"/>
                <w:sz w:val="24"/>
                <w:szCs w:val="24"/>
                <w:lang w:val="en-AU" w:eastAsia="en-US"/>
              </w:rPr>
            </w:pPr>
            <w:r w:rsidRPr="002141AF">
              <w:rPr>
                <w:b/>
                <w:color w:val="000000" w:themeColor="text1"/>
                <w:sz w:val="24"/>
                <w:szCs w:val="24"/>
                <w:lang w:val="en-GB" w:eastAsia="en-GB"/>
              </w:rPr>
              <w:t>Nivel propus Consiliului Local</w:t>
            </w:r>
            <w:r w:rsidR="00BE1398" w:rsidRPr="002141AF">
              <w:rPr>
                <w:b/>
                <w:color w:val="000000" w:themeColor="text1"/>
                <w:sz w:val="24"/>
                <w:szCs w:val="24"/>
                <w:lang w:val="en-GB" w:eastAsia="en-GB"/>
              </w:rPr>
              <w:t xml:space="preserve"> Harman</w:t>
            </w:r>
            <w:r w:rsidRPr="002141AF">
              <w:rPr>
                <w:b/>
                <w:color w:val="000000" w:themeColor="text1"/>
                <w:sz w:val="24"/>
                <w:szCs w:val="24"/>
                <w:lang w:val="en-GB" w:eastAsia="en-GB"/>
              </w:rPr>
              <w:t xml:space="preserve"> pentru anul 2020</w:t>
            </w:r>
          </w:p>
        </w:tc>
      </w:tr>
      <w:tr w:rsidR="00966B96" w:rsidRPr="002141AF" w:rsidTr="00966B96">
        <w:trPr>
          <w:cantSplit/>
          <w:jc w:val="center"/>
        </w:trPr>
        <w:tc>
          <w:tcPr>
            <w:tcW w:w="322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5D5DA2">
            <w:pPr>
              <w:jc w:val="both"/>
              <w:rPr>
                <w:color w:val="000000" w:themeColor="text1"/>
                <w:sz w:val="24"/>
                <w:szCs w:val="24"/>
                <w:lang w:eastAsia="en-US"/>
              </w:rPr>
            </w:pPr>
            <w:r w:rsidRPr="002141AF">
              <w:rPr>
                <w:color w:val="000000" w:themeColor="text1"/>
                <w:sz w:val="24"/>
                <w:szCs w:val="24"/>
                <w:lang w:val="en-AU" w:eastAsia="en-US"/>
              </w:rPr>
              <w:t>1. până la 1 tonă inclusiv</w:t>
            </w:r>
          </w:p>
        </w:tc>
        <w:tc>
          <w:tcPr>
            <w:tcW w:w="900" w:type="pct"/>
            <w:tcBorders>
              <w:top w:val="nil"/>
              <w:left w:val="nil"/>
              <w:bottom w:val="single" w:sz="8" w:space="0" w:color="auto"/>
              <w:right w:val="single" w:sz="4" w:space="0" w:color="auto"/>
            </w:tcBorders>
            <w:tcMar>
              <w:top w:w="0" w:type="dxa"/>
              <w:left w:w="108" w:type="dxa"/>
              <w:bottom w:w="0" w:type="dxa"/>
              <w:right w:w="108" w:type="dxa"/>
            </w:tcMar>
            <w:vAlign w:val="center"/>
          </w:tcPr>
          <w:p w:rsidR="00966B96" w:rsidRPr="002141AF" w:rsidRDefault="00966B96" w:rsidP="00966B96">
            <w:pPr>
              <w:jc w:val="center"/>
              <w:rPr>
                <w:color w:val="000000" w:themeColor="text1"/>
                <w:sz w:val="24"/>
                <w:szCs w:val="24"/>
                <w:lang w:eastAsia="en-US"/>
              </w:rPr>
            </w:pPr>
            <w:r w:rsidRPr="002141AF">
              <w:rPr>
                <w:color w:val="000000" w:themeColor="text1"/>
                <w:sz w:val="24"/>
                <w:szCs w:val="24"/>
                <w:lang w:eastAsia="en-US"/>
              </w:rPr>
              <w:t>9</w:t>
            </w:r>
          </w:p>
        </w:tc>
        <w:tc>
          <w:tcPr>
            <w:tcW w:w="875" w:type="pct"/>
            <w:tcBorders>
              <w:top w:val="nil"/>
              <w:left w:val="single" w:sz="4" w:space="0" w:color="auto"/>
              <w:bottom w:val="single" w:sz="8" w:space="0" w:color="auto"/>
              <w:right w:val="single" w:sz="8" w:space="0" w:color="auto"/>
            </w:tcBorders>
            <w:vAlign w:val="center"/>
          </w:tcPr>
          <w:p w:rsidR="00966B96" w:rsidRPr="002141AF" w:rsidRDefault="008E488C" w:rsidP="005D5DA2">
            <w:pPr>
              <w:jc w:val="center"/>
              <w:rPr>
                <w:b/>
                <w:color w:val="000000" w:themeColor="text1"/>
                <w:sz w:val="24"/>
                <w:szCs w:val="24"/>
                <w:lang w:eastAsia="en-US"/>
              </w:rPr>
            </w:pPr>
            <w:r w:rsidRPr="002141AF">
              <w:rPr>
                <w:b/>
                <w:color w:val="000000" w:themeColor="text1"/>
                <w:sz w:val="24"/>
                <w:szCs w:val="24"/>
                <w:lang w:eastAsia="en-US"/>
              </w:rPr>
              <w:t>9</w:t>
            </w:r>
          </w:p>
        </w:tc>
      </w:tr>
      <w:tr w:rsidR="00966B96" w:rsidRPr="002141AF" w:rsidTr="00966B96">
        <w:trPr>
          <w:cantSplit/>
          <w:jc w:val="center"/>
        </w:trPr>
        <w:tc>
          <w:tcPr>
            <w:tcW w:w="322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5D5DA2">
            <w:pPr>
              <w:jc w:val="both"/>
              <w:rPr>
                <w:color w:val="000000" w:themeColor="text1"/>
                <w:sz w:val="24"/>
                <w:szCs w:val="24"/>
                <w:lang w:eastAsia="en-US"/>
              </w:rPr>
            </w:pPr>
            <w:r w:rsidRPr="002141AF">
              <w:rPr>
                <w:color w:val="000000" w:themeColor="text1"/>
                <w:sz w:val="24"/>
                <w:szCs w:val="24"/>
                <w:lang w:val="en-AU" w:eastAsia="en-US"/>
              </w:rPr>
              <w:t>2. peste 1 tonă, dar nu mai mult de 3 tone</w:t>
            </w:r>
          </w:p>
        </w:tc>
        <w:tc>
          <w:tcPr>
            <w:tcW w:w="900" w:type="pct"/>
            <w:tcBorders>
              <w:top w:val="nil"/>
              <w:left w:val="nil"/>
              <w:bottom w:val="single" w:sz="8" w:space="0" w:color="auto"/>
              <w:right w:val="single" w:sz="4" w:space="0" w:color="auto"/>
            </w:tcBorders>
            <w:tcMar>
              <w:top w:w="0" w:type="dxa"/>
              <w:left w:w="108" w:type="dxa"/>
              <w:bottom w:w="0" w:type="dxa"/>
              <w:right w:w="108" w:type="dxa"/>
            </w:tcMar>
            <w:vAlign w:val="center"/>
          </w:tcPr>
          <w:p w:rsidR="00966B96" w:rsidRPr="002141AF" w:rsidRDefault="00966B96" w:rsidP="005D5DA2">
            <w:pPr>
              <w:jc w:val="center"/>
              <w:rPr>
                <w:color w:val="000000" w:themeColor="text1"/>
                <w:sz w:val="24"/>
                <w:szCs w:val="24"/>
                <w:lang w:eastAsia="en-US"/>
              </w:rPr>
            </w:pPr>
            <w:r w:rsidRPr="002141AF">
              <w:rPr>
                <w:color w:val="000000" w:themeColor="text1"/>
                <w:sz w:val="24"/>
                <w:szCs w:val="24"/>
                <w:lang w:val="en-AU" w:eastAsia="en-US"/>
              </w:rPr>
              <w:t>34</w:t>
            </w:r>
          </w:p>
        </w:tc>
        <w:tc>
          <w:tcPr>
            <w:tcW w:w="875" w:type="pct"/>
            <w:tcBorders>
              <w:top w:val="nil"/>
              <w:left w:val="single" w:sz="4" w:space="0" w:color="auto"/>
              <w:bottom w:val="single" w:sz="8" w:space="0" w:color="auto"/>
              <w:right w:val="single" w:sz="8" w:space="0" w:color="auto"/>
            </w:tcBorders>
            <w:vAlign w:val="center"/>
          </w:tcPr>
          <w:p w:rsidR="00966B96" w:rsidRPr="002141AF" w:rsidRDefault="008E488C" w:rsidP="005D5DA2">
            <w:pPr>
              <w:jc w:val="center"/>
              <w:rPr>
                <w:b/>
                <w:color w:val="000000" w:themeColor="text1"/>
                <w:sz w:val="24"/>
                <w:szCs w:val="24"/>
                <w:lang w:eastAsia="en-US"/>
              </w:rPr>
            </w:pPr>
            <w:r w:rsidRPr="002141AF">
              <w:rPr>
                <w:b/>
                <w:color w:val="000000" w:themeColor="text1"/>
                <w:sz w:val="24"/>
                <w:szCs w:val="24"/>
                <w:lang w:eastAsia="en-US"/>
              </w:rPr>
              <w:t>34</w:t>
            </w:r>
          </w:p>
        </w:tc>
      </w:tr>
      <w:tr w:rsidR="00966B96" w:rsidRPr="002141AF" w:rsidTr="00966B96">
        <w:trPr>
          <w:cantSplit/>
          <w:jc w:val="center"/>
        </w:trPr>
        <w:tc>
          <w:tcPr>
            <w:tcW w:w="322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5D5DA2">
            <w:pPr>
              <w:jc w:val="both"/>
              <w:rPr>
                <w:color w:val="000000" w:themeColor="text1"/>
                <w:sz w:val="24"/>
                <w:szCs w:val="24"/>
                <w:lang w:eastAsia="en-US"/>
              </w:rPr>
            </w:pPr>
            <w:r w:rsidRPr="002141AF">
              <w:rPr>
                <w:color w:val="000000" w:themeColor="text1"/>
                <w:sz w:val="24"/>
                <w:szCs w:val="24"/>
                <w:lang w:val="en-AU" w:eastAsia="en-US"/>
              </w:rPr>
              <w:t>3. peste 3 tone, dar nu mai mult de 5 tone</w:t>
            </w:r>
          </w:p>
        </w:tc>
        <w:tc>
          <w:tcPr>
            <w:tcW w:w="900" w:type="pct"/>
            <w:tcBorders>
              <w:top w:val="nil"/>
              <w:left w:val="nil"/>
              <w:bottom w:val="single" w:sz="8" w:space="0" w:color="auto"/>
              <w:right w:val="single" w:sz="4" w:space="0" w:color="auto"/>
            </w:tcBorders>
            <w:tcMar>
              <w:top w:w="0" w:type="dxa"/>
              <w:left w:w="108" w:type="dxa"/>
              <w:bottom w:w="0" w:type="dxa"/>
              <w:right w:w="108" w:type="dxa"/>
            </w:tcMar>
            <w:vAlign w:val="center"/>
          </w:tcPr>
          <w:p w:rsidR="00966B96" w:rsidRPr="002141AF" w:rsidRDefault="00966B96" w:rsidP="005D5DA2">
            <w:pPr>
              <w:jc w:val="center"/>
              <w:rPr>
                <w:color w:val="000000" w:themeColor="text1"/>
                <w:sz w:val="24"/>
                <w:szCs w:val="24"/>
                <w:lang w:eastAsia="en-US"/>
              </w:rPr>
            </w:pPr>
            <w:r w:rsidRPr="002141AF">
              <w:rPr>
                <w:color w:val="000000" w:themeColor="text1"/>
                <w:sz w:val="24"/>
                <w:szCs w:val="24"/>
                <w:lang w:val="en-AU" w:eastAsia="en-US"/>
              </w:rPr>
              <w:t>52</w:t>
            </w:r>
          </w:p>
        </w:tc>
        <w:tc>
          <w:tcPr>
            <w:tcW w:w="875" w:type="pct"/>
            <w:tcBorders>
              <w:top w:val="nil"/>
              <w:left w:val="single" w:sz="4" w:space="0" w:color="auto"/>
              <w:bottom w:val="single" w:sz="8" w:space="0" w:color="auto"/>
              <w:right w:val="single" w:sz="8" w:space="0" w:color="auto"/>
            </w:tcBorders>
            <w:vAlign w:val="center"/>
          </w:tcPr>
          <w:p w:rsidR="00966B96" w:rsidRPr="002141AF" w:rsidRDefault="008E488C" w:rsidP="005D5DA2">
            <w:pPr>
              <w:jc w:val="center"/>
              <w:rPr>
                <w:b/>
                <w:color w:val="000000" w:themeColor="text1"/>
                <w:sz w:val="24"/>
                <w:szCs w:val="24"/>
                <w:lang w:eastAsia="en-US"/>
              </w:rPr>
            </w:pPr>
            <w:r w:rsidRPr="002141AF">
              <w:rPr>
                <w:b/>
                <w:color w:val="000000" w:themeColor="text1"/>
                <w:sz w:val="24"/>
                <w:szCs w:val="24"/>
                <w:lang w:eastAsia="en-US"/>
              </w:rPr>
              <w:t>52</w:t>
            </w:r>
          </w:p>
        </w:tc>
      </w:tr>
      <w:tr w:rsidR="00966B96" w:rsidRPr="002141AF" w:rsidTr="00966B96">
        <w:trPr>
          <w:cantSplit/>
          <w:jc w:val="center"/>
        </w:trPr>
        <w:tc>
          <w:tcPr>
            <w:tcW w:w="3225"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5D5DA2">
            <w:pPr>
              <w:jc w:val="both"/>
              <w:rPr>
                <w:color w:val="000000" w:themeColor="text1"/>
                <w:sz w:val="24"/>
                <w:szCs w:val="24"/>
                <w:lang w:eastAsia="en-US"/>
              </w:rPr>
            </w:pPr>
            <w:r w:rsidRPr="002141AF">
              <w:rPr>
                <w:color w:val="000000" w:themeColor="text1"/>
                <w:sz w:val="24"/>
                <w:szCs w:val="24"/>
                <w:lang w:val="en-AU" w:eastAsia="en-US"/>
              </w:rPr>
              <w:t>4. peste 5 tone</w:t>
            </w:r>
          </w:p>
        </w:tc>
        <w:tc>
          <w:tcPr>
            <w:tcW w:w="900" w:type="pct"/>
            <w:tcBorders>
              <w:top w:val="nil"/>
              <w:left w:val="nil"/>
              <w:bottom w:val="single" w:sz="8" w:space="0" w:color="auto"/>
              <w:right w:val="single" w:sz="4" w:space="0" w:color="auto"/>
            </w:tcBorders>
            <w:tcMar>
              <w:top w:w="0" w:type="dxa"/>
              <w:left w:w="108" w:type="dxa"/>
              <w:bottom w:w="0" w:type="dxa"/>
              <w:right w:w="108" w:type="dxa"/>
            </w:tcMar>
            <w:vAlign w:val="center"/>
          </w:tcPr>
          <w:p w:rsidR="00966B96" w:rsidRPr="002141AF" w:rsidRDefault="00966B96" w:rsidP="005D5DA2">
            <w:pPr>
              <w:jc w:val="center"/>
              <w:rPr>
                <w:color w:val="000000" w:themeColor="text1"/>
                <w:sz w:val="24"/>
                <w:szCs w:val="24"/>
                <w:lang w:eastAsia="en-US"/>
              </w:rPr>
            </w:pPr>
            <w:r w:rsidRPr="002141AF">
              <w:rPr>
                <w:color w:val="000000" w:themeColor="text1"/>
                <w:sz w:val="24"/>
                <w:szCs w:val="24"/>
                <w:lang w:val="en-AU" w:eastAsia="en-US"/>
              </w:rPr>
              <w:t>64</w:t>
            </w:r>
          </w:p>
        </w:tc>
        <w:tc>
          <w:tcPr>
            <w:tcW w:w="875" w:type="pct"/>
            <w:tcBorders>
              <w:top w:val="nil"/>
              <w:left w:val="single" w:sz="4" w:space="0" w:color="auto"/>
              <w:bottom w:val="single" w:sz="8" w:space="0" w:color="auto"/>
              <w:right w:val="single" w:sz="8" w:space="0" w:color="auto"/>
            </w:tcBorders>
            <w:vAlign w:val="center"/>
          </w:tcPr>
          <w:p w:rsidR="00966B96" w:rsidRPr="002141AF" w:rsidRDefault="008E488C" w:rsidP="005D5DA2">
            <w:pPr>
              <w:jc w:val="center"/>
              <w:rPr>
                <w:b/>
                <w:color w:val="000000" w:themeColor="text1"/>
                <w:sz w:val="24"/>
                <w:szCs w:val="24"/>
                <w:lang w:eastAsia="en-US"/>
              </w:rPr>
            </w:pPr>
            <w:r w:rsidRPr="002141AF">
              <w:rPr>
                <w:b/>
                <w:color w:val="000000" w:themeColor="text1"/>
                <w:sz w:val="24"/>
                <w:szCs w:val="24"/>
                <w:lang w:eastAsia="en-US"/>
              </w:rPr>
              <w:t>64</w:t>
            </w:r>
          </w:p>
        </w:tc>
      </w:tr>
    </w:tbl>
    <w:p w:rsidR="00F83CFC" w:rsidRPr="002141AF" w:rsidRDefault="00F83CFC" w:rsidP="00F83CFC">
      <w:pPr>
        <w:autoSpaceDE w:val="0"/>
        <w:autoSpaceDN w:val="0"/>
        <w:adjustRightInd w:val="0"/>
        <w:rPr>
          <w:rFonts w:eastAsiaTheme="minorHAnsi"/>
          <w:color w:val="000000" w:themeColor="text1"/>
          <w:sz w:val="24"/>
          <w:szCs w:val="24"/>
          <w:lang w:eastAsia="en-US"/>
        </w:rPr>
      </w:pPr>
    </w:p>
    <w:p w:rsidR="009707B2" w:rsidRDefault="009707B2" w:rsidP="00577CBC">
      <w:pPr>
        <w:autoSpaceDE w:val="0"/>
        <w:autoSpaceDN w:val="0"/>
        <w:adjustRightInd w:val="0"/>
        <w:ind w:firstLine="720"/>
        <w:rPr>
          <w:rFonts w:eastAsiaTheme="minorHAnsi"/>
          <w:b/>
          <w:color w:val="000000" w:themeColor="text1"/>
          <w:sz w:val="24"/>
          <w:szCs w:val="24"/>
          <w:lang w:eastAsia="en-US"/>
        </w:rPr>
      </w:pPr>
    </w:p>
    <w:p w:rsidR="00FB2ED4" w:rsidRDefault="00FB2ED4" w:rsidP="00577CBC">
      <w:pPr>
        <w:autoSpaceDE w:val="0"/>
        <w:autoSpaceDN w:val="0"/>
        <w:adjustRightInd w:val="0"/>
        <w:ind w:firstLine="720"/>
        <w:rPr>
          <w:rFonts w:eastAsiaTheme="minorHAnsi"/>
          <w:b/>
          <w:color w:val="000000" w:themeColor="text1"/>
          <w:sz w:val="24"/>
          <w:szCs w:val="24"/>
          <w:lang w:eastAsia="en-US"/>
        </w:rPr>
      </w:pPr>
    </w:p>
    <w:p w:rsidR="00FB2ED4" w:rsidRDefault="00FB2ED4" w:rsidP="00577CBC">
      <w:pPr>
        <w:autoSpaceDE w:val="0"/>
        <w:autoSpaceDN w:val="0"/>
        <w:adjustRightInd w:val="0"/>
        <w:ind w:firstLine="720"/>
        <w:rPr>
          <w:rFonts w:eastAsiaTheme="minorHAnsi"/>
          <w:b/>
          <w:color w:val="000000" w:themeColor="text1"/>
          <w:sz w:val="24"/>
          <w:szCs w:val="24"/>
          <w:lang w:eastAsia="en-US"/>
        </w:rPr>
      </w:pPr>
    </w:p>
    <w:p w:rsidR="00966B96" w:rsidRPr="002141AF" w:rsidRDefault="00966B96" w:rsidP="00577CBC">
      <w:pPr>
        <w:autoSpaceDE w:val="0"/>
        <w:autoSpaceDN w:val="0"/>
        <w:adjustRightInd w:val="0"/>
        <w:ind w:firstLine="72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577CBC" w:rsidRPr="002141AF">
        <w:rPr>
          <w:rFonts w:eastAsiaTheme="minorHAnsi"/>
          <w:b/>
          <w:color w:val="000000" w:themeColor="text1"/>
          <w:sz w:val="24"/>
          <w:szCs w:val="24"/>
          <w:lang w:eastAsia="en-US"/>
        </w:rPr>
        <w:t>.</w:t>
      </w:r>
      <w:r w:rsidRPr="002141AF">
        <w:rPr>
          <w:rFonts w:eastAsiaTheme="minorHAnsi"/>
          <w:b/>
          <w:color w:val="000000" w:themeColor="text1"/>
          <w:sz w:val="24"/>
          <w:szCs w:val="24"/>
          <w:lang w:eastAsia="en-US"/>
        </w:rPr>
        <w:t>470 alin(8)</w:t>
      </w:r>
      <w:r w:rsidRPr="002141AF">
        <w:rPr>
          <w:rFonts w:eastAsiaTheme="minorHAnsi"/>
          <w:color w:val="000000" w:themeColor="text1"/>
          <w:sz w:val="24"/>
          <w:szCs w:val="24"/>
          <w:lang w:eastAsia="en-US"/>
        </w:rPr>
        <w:t xml:space="preserve"> În cazul mijloacelor de transport pe apă, impozitul pe mijlocul de transport este egal cu suma corespunzătoare din tabelul următor:</w:t>
      </w:r>
    </w:p>
    <w:tbl>
      <w:tblPr>
        <w:tblW w:w="4777" w:type="pct"/>
        <w:jc w:val="center"/>
        <w:tblCellMar>
          <w:left w:w="0" w:type="dxa"/>
          <w:right w:w="0" w:type="dxa"/>
        </w:tblCellMar>
        <w:tblLook w:val="04A0"/>
      </w:tblPr>
      <w:tblGrid>
        <w:gridCol w:w="8794"/>
        <w:gridCol w:w="2454"/>
        <w:gridCol w:w="2294"/>
      </w:tblGrid>
      <w:tr w:rsidR="00966B96" w:rsidRPr="002141AF" w:rsidTr="00F74256">
        <w:trPr>
          <w:trHeight w:val="315"/>
          <w:jc w:val="center"/>
        </w:trPr>
        <w:tc>
          <w:tcPr>
            <w:tcW w:w="3247" w:type="pct"/>
            <w:vMerge w:val="restart"/>
            <w:tcBorders>
              <w:top w:val="single" w:sz="8" w:space="0" w:color="auto"/>
              <w:left w:val="single" w:sz="8" w:space="0" w:color="auto"/>
              <w:right w:val="single" w:sz="8" w:space="0" w:color="auto"/>
            </w:tcBorders>
            <w:tcMar>
              <w:top w:w="0" w:type="dxa"/>
              <w:left w:w="108" w:type="dxa"/>
              <w:bottom w:w="0" w:type="dxa"/>
              <w:right w:w="108" w:type="dxa"/>
            </w:tcMar>
          </w:tcPr>
          <w:p w:rsidR="00C71AE5" w:rsidRPr="002141AF" w:rsidRDefault="00C71AE5" w:rsidP="005D5DA2">
            <w:pPr>
              <w:snapToGrid w:val="0"/>
              <w:jc w:val="center"/>
              <w:rPr>
                <w:b/>
                <w:color w:val="000000" w:themeColor="text1"/>
                <w:sz w:val="24"/>
                <w:szCs w:val="24"/>
                <w:lang w:val="fr-FR" w:eastAsia="en-US"/>
              </w:rPr>
            </w:pPr>
          </w:p>
          <w:p w:rsidR="00966B96" w:rsidRPr="002141AF" w:rsidRDefault="00966B96" w:rsidP="005D5DA2">
            <w:pPr>
              <w:snapToGrid w:val="0"/>
              <w:jc w:val="center"/>
              <w:rPr>
                <w:b/>
                <w:color w:val="000000" w:themeColor="text1"/>
                <w:sz w:val="24"/>
                <w:szCs w:val="24"/>
                <w:lang w:eastAsia="en-US"/>
              </w:rPr>
            </w:pPr>
            <w:r w:rsidRPr="002141AF">
              <w:rPr>
                <w:b/>
                <w:color w:val="000000" w:themeColor="text1"/>
                <w:sz w:val="24"/>
                <w:szCs w:val="24"/>
                <w:lang w:val="fr-FR" w:eastAsia="en-US"/>
              </w:rPr>
              <w:t>Mijlocul de transport pe apă</w:t>
            </w:r>
          </w:p>
        </w:tc>
        <w:tc>
          <w:tcPr>
            <w:tcW w:w="1753" w:type="pct"/>
            <w:gridSpan w:val="2"/>
            <w:tcBorders>
              <w:top w:val="single" w:sz="8" w:space="0" w:color="auto"/>
              <w:left w:val="nil"/>
              <w:bottom w:val="single" w:sz="4" w:space="0" w:color="auto"/>
              <w:right w:val="single" w:sz="8" w:space="0" w:color="auto"/>
            </w:tcBorders>
            <w:tcMar>
              <w:top w:w="0" w:type="dxa"/>
              <w:left w:w="108" w:type="dxa"/>
              <w:bottom w:w="0" w:type="dxa"/>
              <w:right w:w="108" w:type="dxa"/>
            </w:tcMar>
          </w:tcPr>
          <w:p w:rsidR="00966B96" w:rsidRPr="002141AF" w:rsidRDefault="00966B96" w:rsidP="005D5DA2">
            <w:pPr>
              <w:jc w:val="center"/>
              <w:rPr>
                <w:b/>
                <w:color w:val="000000" w:themeColor="text1"/>
                <w:sz w:val="24"/>
                <w:szCs w:val="24"/>
                <w:lang w:val="en-AU" w:eastAsia="en-US"/>
              </w:rPr>
            </w:pPr>
            <w:r w:rsidRPr="002141AF">
              <w:rPr>
                <w:b/>
                <w:color w:val="000000" w:themeColor="text1"/>
                <w:sz w:val="24"/>
                <w:szCs w:val="24"/>
                <w:lang w:val="en-AU" w:eastAsia="en-US"/>
              </w:rPr>
              <w:t xml:space="preserve">Impozit (lei) </w:t>
            </w:r>
          </w:p>
          <w:p w:rsidR="00966B96" w:rsidRPr="002141AF" w:rsidRDefault="00966B96" w:rsidP="005D5DA2">
            <w:pPr>
              <w:jc w:val="center"/>
              <w:rPr>
                <w:b/>
                <w:color w:val="000000" w:themeColor="text1"/>
                <w:sz w:val="24"/>
                <w:szCs w:val="24"/>
                <w:lang w:eastAsia="en-US"/>
              </w:rPr>
            </w:pPr>
          </w:p>
        </w:tc>
      </w:tr>
      <w:tr w:rsidR="00966B96" w:rsidRPr="002141AF" w:rsidTr="00F74256">
        <w:trPr>
          <w:trHeight w:val="195"/>
          <w:jc w:val="center"/>
        </w:trPr>
        <w:tc>
          <w:tcPr>
            <w:tcW w:w="3247" w:type="pct"/>
            <w:vMerge/>
            <w:tcBorders>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5D5DA2">
            <w:pPr>
              <w:snapToGrid w:val="0"/>
              <w:jc w:val="center"/>
              <w:rPr>
                <w:b/>
                <w:color w:val="000000" w:themeColor="text1"/>
                <w:sz w:val="24"/>
                <w:szCs w:val="24"/>
                <w:lang w:val="fr-FR" w:eastAsia="en-US"/>
              </w:rPr>
            </w:pPr>
          </w:p>
        </w:tc>
        <w:tc>
          <w:tcPr>
            <w:tcW w:w="906" w:type="pct"/>
            <w:tcBorders>
              <w:top w:val="single" w:sz="4" w:space="0" w:color="auto"/>
              <w:left w:val="nil"/>
              <w:bottom w:val="single" w:sz="8" w:space="0" w:color="auto"/>
              <w:right w:val="single" w:sz="4" w:space="0" w:color="auto"/>
            </w:tcBorders>
            <w:tcMar>
              <w:top w:w="0" w:type="dxa"/>
              <w:left w:w="108" w:type="dxa"/>
              <w:bottom w:w="0" w:type="dxa"/>
              <w:right w:w="108" w:type="dxa"/>
            </w:tcMar>
          </w:tcPr>
          <w:p w:rsidR="00966B96" w:rsidRPr="002141AF" w:rsidRDefault="00966B96" w:rsidP="00966B96">
            <w:pPr>
              <w:jc w:val="center"/>
              <w:rPr>
                <w:b/>
                <w:color w:val="000000" w:themeColor="text1"/>
                <w:sz w:val="24"/>
                <w:szCs w:val="24"/>
                <w:lang w:eastAsia="en-US"/>
              </w:rPr>
            </w:pPr>
            <w:r w:rsidRPr="002141AF">
              <w:rPr>
                <w:b/>
                <w:color w:val="000000" w:themeColor="text1"/>
                <w:sz w:val="24"/>
                <w:szCs w:val="24"/>
                <w:lang w:val="en-GB" w:eastAsia="en-GB"/>
              </w:rPr>
              <w:t>Nivel stabilit prin Codul Fiscal</w:t>
            </w:r>
          </w:p>
        </w:tc>
        <w:tc>
          <w:tcPr>
            <w:tcW w:w="847" w:type="pct"/>
            <w:tcBorders>
              <w:top w:val="single" w:sz="4" w:space="0" w:color="auto"/>
              <w:left w:val="single" w:sz="4" w:space="0" w:color="auto"/>
              <w:bottom w:val="single" w:sz="8" w:space="0" w:color="auto"/>
              <w:right w:val="single" w:sz="8" w:space="0" w:color="auto"/>
            </w:tcBorders>
          </w:tcPr>
          <w:p w:rsidR="00966B96" w:rsidRPr="002141AF" w:rsidRDefault="00966B96" w:rsidP="00BE1398">
            <w:pPr>
              <w:jc w:val="center"/>
              <w:rPr>
                <w:b/>
                <w:color w:val="000000" w:themeColor="text1"/>
                <w:sz w:val="24"/>
                <w:szCs w:val="24"/>
                <w:lang w:val="en-AU" w:eastAsia="en-US"/>
              </w:rPr>
            </w:pPr>
            <w:r w:rsidRPr="002141AF">
              <w:rPr>
                <w:b/>
                <w:color w:val="000000" w:themeColor="text1"/>
                <w:sz w:val="24"/>
                <w:szCs w:val="24"/>
                <w:lang w:val="en-GB" w:eastAsia="en-GB"/>
              </w:rPr>
              <w:t xml:space="preserve">Nivel propus Consiliului Local </w:t>
            </w:r>
            <w:r w:rsidR="00BE1398" w:rsidRPr="002141AF">
              <w:rPr>
                <w:b/>
                <w:color w:val="000000" w:themeColor="text1"/>
                <w:sz w:val="24"/>
                <w:szCs w:val="24"/>
                <w:lang w:val="en-GB" w:eastAsia="en-GB"/>
              </w:rPr>
              <w:t xml:space="preserve">Harman </w:t>
            </w:r>
            <w:r w:rsidRPr="002141AF">
              <w:rPr>
                <w:b/>
                <w:color w:val="000000" w:themeColor="text1"/>
                <w:sz w:val="24"/>
                <w:szCs w:val="24"/>
                <w:lang w:val="en-GB" w:eastAsia="en-GB"/>
              </w:rPr>
              <w:t>pentru anul 2020</w:t>
            </w:r>
          </w:p>
        </w:tc>
      </w:tr>
      <w:tr w:rsidR="00966B96" w:rsidRPr="002141AF" w:rsidTr="00F74256">
        <w:trPr>
          <w:cantSplit/>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eastAsia="en-US"/>
              </w:rPr>
            </w:pPr>
            <w:r w:rsidRPr="002141AF">
              <w:rPr>
                <w:color w:val="000000" w:themeColor="text1"/>
                <w:sz w:val="24"/>
                <w:szCs w:val="24"/>
                <w:lang w:val="pt-BR" w:eastAsia="en-US"/>
              </w:rPr>
              <w:t>1. Luntre, bărci fără motor, folosite pentru pescuit şi uz personal</w:t>
            </w:r>
          </w:p>
        </w:tc>
        <w:tc>
          <w:tcPr>
            <w:tcW w:w="906"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66B96" w:rsidRPr="002141AF" w:rsidRDefault="00966B96" w:rsidP="00966B96">
            <w:pPr>
              <w:jc w:val="center"/>
              <w:rPr>
                <w:color w:val="000000" w:themeColor="text1"/>
                <w:sz w:val="24"/>
                <w:szCs w:val="24"/>
                <w:lang w:eastAsia="en-US"/>
              </w:rPr>
            </w:pPr>
            <w:r w:rsidRPr="002141AF">
              <w:rPr>
                <w:color w:val="000000" w:themeColor="text1"/>
                <w:sz w:val="24"/>
                <w:szCs w:val="24"/>
                <w:lang w:eastAsia="en-US"/>
              </w:rPr>
              <w:t>21</w:t>
            </w:r>
          </w:p>
        </w:tc>
        <w:tc>
          <w:tcPr>
            <w:tcW w:w="847" w:type="pct"/>
            <w:tcBorders>
              <w:top w:val="nil"/>
              <w:left w:val="single" w:sz="4" w:space="0" w:color="auto"/>
              <w:bottom w:val="single" w:sz="8" w:space="0" w:color="auto"/>
              <w:right w:val="single" w:sz="8" w:space="0" w:color="auto"/>
            </w:tcBorders>
            <w:vAlign w:val="center"/>
          </w:tcPr>
          <w:p w:rsidR="00966B96" w:rsidRPr="002141AF" w:rsidRDefault="008E488C" w:rsidP="00966B96">
            <w:pPr>
              <w:jc w:val="center"/>
              <w:rPr>
                <w:b/>
                <w:color w:val="000000" w:themeColor="text1"/>
                <w:sz w:val="24"/>
                <w:szCs w:val="24"/>
                <w:lang w:eastAsia="en-US"/>
              </w:rPr>
            </w:pPr>
            <w:r w:rsidRPr="002141AF">
              <w:rPr>
                <w:b/>
                <w:color w:val="000000" w:themeColor="text1"/>
                <w:sz w:val="24"/>
                <w:szCs w:val="24"/>
                <w:lang w:eastAsia="en-US"/>
              </w:rPr>
              <w:t>21</w:t>
            </w:r>
          </w:p>
        </w:tc>
      </w:tr>
      <w:tr w:rsidR="00966B96" w:rsidRPr="002141AF" w:rsidTr="00F74256">
        <w:trPr>
          <w:cantSplit/>
          <w:trHeight w:val="146"/>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spacing w:line="146" w:lineRule="atLeast"/>
              <w:jc w:val="both"/>
              <w:rPr>
                <w:color w:val="000000" w:themeColor="text1"/>
                <w:sz w:val="24"/>
                <w:szCs w:val="24"/>
                <w:lang w:eastAsia="en-US"/>
              </w:rPr>
            </w:pPr>
            <w:r w:rsidRPr="002141AF">
              <w:rPr>
                <w:color w:val="000000" w:themeColor="text1"/>
                <w:sz w:val="24"/>
                <w:szCs w:val="24"/>
                <w:lang w:val="en-AU" w:eastAsia="en-US"/>
              </w:rPr>
              <w:t>2. Bărci fără motor, folosite în alte scopuri</w:t>
            </w:r>
          </w:p>
        </w:tc>
        <w:tc>
          <w:tcPr>
            <w:tcW w:w="906"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66B96" w:rsidRPr="002141AF" w:rsidRDefault="00966B96" w:rsidP="00966B96">
            <w:pPr>
              <w:spacing w:line="146" w:lineRule="atLeast"/>
              <w:jc w:val="center"/>
              <w:rPr>
                <w:color w:val="000000" w:themeColor="text1"/>
                <w:sz w:val="24"/>
                <w:szCs w:val="24"/>
                <w:lang w:eastAsia="en-US"/>
              </w:rPr>
            </w:pPr>
            <w:r w:rsidRPr="002141AF">
              <w:rPr>
                <w:color w:val="000000" w:themeColor="text1"/>
                <w:sz w:val="24"/>
                <w:szCs w:val="24"/>
                <w:lang w:eastAsia="en-US"/>
              </w:rPr>
              <w:t>56</w:t>
            </w:r>
          </w:p>
        </w:tc>
        <w:tc>
          <w:tcPr>
            <w:tcW w:w="847" w:type="pct"/>
            <w:tcBorders>
              <w:top w:val="nil"/>
              <w:left w:val="single" w:sz="4" w:space="0" w:color="auto"/>
              <w:bottom w:val="single" w:sz="8" w:space="0" w:color="auto"/>
              <w:right w:val="single" w:sz="8" w:space="0" w:color="auto"/>
            </w:tcBorders>
            <w:vAlign w:val="center"/>
          </w:tcPr>
          <w:p w:rsidR="00966B96" w:rsidRPr="002141AF" w:rsidRDefault="008E488C" w:rsidP="00966B96">
            <w:pPr>
              <w:spacing w:line="146" w:lineRule="atLeast"/>
              <w:jc w:val="center"/>
              <w:rPr>
                <w:b/>
                <w:color w:val="000000" w:themeColor="text1"/>
                <w:sz w:val="24"/>
                <w:szCs w:val="24"/>
                <w:lang w:eastAsia="en-US"/>
              </w:rPr>
            </w:pPr>
            <w:r w:rsidRPr="002141AF">
              <w:rPr>
                <w:b/>
                <w:color w:val="000000" w:themeColor="text1"/>
                <w:sz w:val="24"/>
                <w:szCs w:val="24"/>
                <w:lang w:eastAsia="en-US"/>
              </w:rPr>
              <w:t>56</w:t>
            </w:r>
          </w:p>
        </w:tc>
      </w:tr>
      <w:tr w:rsidR="00966B96" w:rsidRPr="002141AF" w:rsidTr="00F74256">
        <w:trPr>
          <w:cantSplit/>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eastAsia="en-US"/>
              </w:rPr>
            </w:pPr>
            <w:r w:rsidRPr="002141AF">
              <w:rPr>
                <w:color w:val="000000" w:themeColor="text1"/>
                <w:sz w:val="24"/>
                <w:szCs w:val="24"/>
                <w:lang w:val="en-AU" w:eastAsia="en-US"/>
              </w:rPr>
              <w:t>3. Bărci cu motor</w:t>
            </w:r>
          </w:p>
        </w:tc>
        <w:tc>
          <w:tcPr>
            <w:tcW w:w="906"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66B96" w:rsidRPr="002141AF" w:rsidRDefault="00966B96" w:rsidP="00966B96">
            <w:pPr>
              <w:jc w:val="center"/>
              <w:rPr>
                <w:color w:val="000000" w:themeColor="text1"/>
                <w:sz w:val="24"/>
                <w:szCs w:val="24"/>
                <w:lang w:eastAsia="en-US"/>
              </w:rPr>
            </w:pPr>
            <w:r w:rsidRPr="002141AF">
              <w:rPr>
                <w:color w:val="000000" w:themeColor="text1"/>
                <w:sz w:val="24"/>
                <w:szCs w:val="24"/>
                <w:lang w:eastAsia="en-US"/>
              </w:rPr>
              <w:t>210</w:t>
            </w:r>
          </w:p>
        </w:tc>
        <w:tc>
          <w:tcPr>
            <w:tcW w:w="847" w:type="pct"/>
            <w:tcBorders>
              <w:top w:val="nil"/>
              <w:left w:val="single" w:sz="4" w:space="0" w:color="auto"/>
              <w:bottom w:val="single" w:sz="8" w:space="0" w:color="auto"/>
              <w:right w:val="single" w:sz="8" w:space="0" w:color="auto"/>
            </w:tcBorders>
            <w:vAlign w:val="center"/>
          </w:tcPr>
          <w:p w:rsidR="00966B96" w:rsidRPr="002141AF" w:rsidRDefault="008E488C" w:rsidP="00966B96">
            <w:pPr>
              <w:jc w:val="center"/>
              <w:rPr>
                <w:b/>
                <w:color w:val="000000" w:themeColor="text1"/>
                <w:sz w:val="24"/>
                <w:szCs w:val="24"/>
                <w:lang w:eastAsia="en-US"/>
              </w:rPr>
            </w:pPr>
            <w:r w:rsidRPr="002141AF">
              <w:rPr>
                <w:b/>
                <w:color w:val="000000" w:themeColor="text1"/>
                <w:sz w:val="24"/>
                <w:szCs w:val="24"/>
                <w:lang w:eastAsia="en-US"/>
              </w:rPr>
              <w:t>210</w:t>
            </w:r>
          </w:p>
        </w:tc>
      </w:tr>
      <w:tr w:rsidR="00966B96" w:rsidRPr="002141AF" w:rsidTr="00F74256">
        <w:trPr>
          <w:cantSplit/>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val="en-AU" w:eastAsia="en-US"/>
              </w:rPr>
            </w:pPr>
            <w:r w:rsidRPr="002141AF">
              <w:rPr>
                <w:color w:val="000000" w:themeColor="text1"/>
                <w:sz w:val="24"/>
                <w:szCs w:val="24"/>
                <w:lang w:val="fr-FR" w:eastAsia="en-US"/>
              </w:rPr>
              <w:t>4. Nave de sport şi agrement</w:t>
            </w:r>
          </w:p>
        </w:tc>
        <w:tc>
          <w:tcPr>
            <w:tcW w:w="906"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66B96" w:rsidRPr="002141AF" w:rsidRDefault="00966B96" w:rsidP="00966B96">
            <w:pPr>
              <w:jc w:val="center"/>
              <w:rPr>
                <w:color w:val="000000" w:themeColor="text1"/>
                <w:sz w:val="24"/>
                <w:szCs w:val="24"/>
                <w:lang w:val="en-AU" w:eastAsia="en-US"/>
              </w:rPr>
            </w:pPr>
            <w:r w:rsidRPr="002141AF">
              <w:rPr>
                <w:color w:val="000000" w:themeColor="text1"/>
                <w:sz w:val="24"/>
                <w:szCs w:val="24"/>
                <w:lang w:val="en-AU" w:eastAsia="en-US"/>
              </w:rPr>
              <w:t>0-1119</w:t>
            </w:r>
          </w:p>
        </w:tc>
        <w:tc>
          <w:tcPr>
            <w:tcW w:w="847" w:type="pct"/>
            <w:tcBorders>
              <w:top w:val="nil"/>
              <w:left w:val="single" w:sz="4" w:space="0" w:color="auto"/>
              <w:bottom w:val="single" w:sz="8" w:space="0" w:color="auto"/>
              <w:right w:val="single" w:sz="8" w:space="0" w:color="auto"/>
            </w:tcBorders>
            <w:vAlign w:val="center"/>
          </w:tcPr>
          <w:p w:rsidR="00966B96" w:rsidRPr="002141AF" w:rsidRDefault="008E488C" w:rsidP="00966B96">
            <w:pPr>
              <w:jc w:val="center"/>
              <w:rPr>
                <w:b/>
                <w:color w:val="000000" w:themeColor="text1"/>
                <w:sz w:val="24"/>
                <w:szCs w:val="24"/>
                <w:lang w:val="en-AU" w:eastAsia="en-US"/>
              </w:rPr>
            </w:pPr>
            <w:r w:rsidRPr="002141AF">
              <w:rPr>
                <w:b/>
                <w:color w:val="000000" w:themeColor="text1"/>
                <w:sz w:val="24"/>
                <w:szCs w:val="24"/>
                <w:lang w:val="en-AU" w:eastAsia="en-US"/>
              </w:rPr>
              <w:t>1119</w:t>
            </w:r>
          </w:p>
        </w:tc>
      </w:tr>
      <w:tr w:rsidR="00966B96" w:rsidRPr="002141AF" w:rsidTr="00F74256">
        <w:trPr>
          <w:cantSplit/>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eastAsia="en-US"/>
              </w:rPr>
            </w:pPr>
            <w:r w:rsidRPr="002141AF">
              <w:rPr>
                <w:color w:val="000000" w:themeColor="text1"/>
                <w:sz w:val="24"/>
                <w:szCs w:val="24"/>
                <w:lang w:val="en-AU" w:eastAsia="en-US"/>
              </w:rPr>
              <w:t>5. Scutere de apă</w:t>
            </w:r>
          </w:p>
        </w:tc>
        <w:tc>
          <w:tcPr>
            <w:tcW w:w="906"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66B96" w:rsidRPr="002141AF" w:rsidRDefault="00966B96" w:rsidP="00966B96">
            <w:pPr>
              <w:jc w:val="center"/>
              <w:rPr>
                <w:color w:val="000000" w:themeColor="text1"/>
                <w:sz w:val="24"/>
                <w:szCs w:val="24"/>
                <w:lang w:eastAsia="en-US"/>
              </w:rPr>
            </w:pPr>
            <w:r w:rsidRPr="002141AF">
              <w:rPr>
                <w:color w:val="000000" w:themeColor="text1"/>
                <w:sz w:val="24"/>
                <w:szCs w:val="24"/>
                <w:lang w:eastAsia="en-US"/>
              </w:rPr>
              <w:t>210</w:t>
            </w:r>
          </w:p>
        </w:tc>
        <w:tc>
          <w:tcPr>
            <w:tcW w:w="847" w:type="pct"/>
            <w:tcBorders>
              <w:top w:val="nil"/>
              <w:left w:val="single" w:sz="4" w:space="0" w:color="auto"/>
              <w:bottom w:val="single" w:sz="8" w:space="0" w:color="auto"/>
              <w:right w:val="single" w:sz="8" w:space="0" w:color="auto"/>
            </w:tcBorders>
            <w:vAlign w:val="center"/>
          </w:tcPr>
          <w:p w:rsidR="00966B96" w:rsidRPr="002141AF" w:rsidRDefault="008E488C" w:rsidP="00966B96">
            <w:pPr>
              <w:jc w:val="center"/>
              <w:rPr>
                <w:b/>
                <w:color w:val="000000" w:themeColor="text1"/>
                <w:sz w:val="24"/>
                <w:szCs w:val="24"/>
                <w:lang w:eastAsia="en-US"/>
              </w:rPr>
            </w:pPr>
            <w:r w:rsidRPr="002141AF">
              <w:rPr>
                <w:b/>
                <w:color w:val="000000" w:themeColor="text1"/>
                <w:sz w:val="24"/>
                <w:szCs w:val="24"/>
                <w:lang w:eastAsia="en-US"/>
              </w:rPr>
              <w:t>210</w:t>
            </w:r>
          </w:p>
        </w:tc>
      </w:tr>
      <w:tr w:rsidR="00966B96" w:rsidRPr="002141AF" w:rsidTr="00F74256">
        <w:trPr>
          <w:cantSplit/>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eastAsia="en-US"/>
              </w:rPr>
            </w:pPr>
            <w:r w:rsidRPr="002141AF">
              <w:rPr>
                <w:color w:val="000000" w:themeColor="text1"/>
                <w:sz w:val="24"/>
                <w:szCs w:val="24"/>
                <w:lang w:eastAsia="en-US"/>
              </w:rPr>
              <w:t>6. Remorchere si impingatoare:</w:t>
            </w:r>
          </w:p>
        </w:tc>
      </w:tr>
      <w:tr w:rsidR="00966B96" w:rsidRPr="002141AF" w:rsidTr="00F74256">
        <w:trPr>
          <w:cantSplit/>
          <w:trHeight w:val="135"/>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spacing w:line="135" w:lineRule="atLeast"/>
              <w:jc w:val="both"/>
              <w:rPr>
                <w:color w:val="000000" w:themeColor="text1"/>
                <w:sz w:val="24"/>
                <w:szCs w:val="24"/>
                <w:lang w:eastAsia="en-US"/>
              </w:rPr>
            </w:pPr>
            <w:r w:rsidRPr="002141AF">
              <w:rPr>
                <w:color w:val="000000" w:themeColor="text1"/>
                <w:sz w:val="24"/>
                <w:szCs w:val="24"/>
                <w:lang w:val="en-AU" w:eastAsia="en-US"/>
              </w:rPr>
              <w:t>a) Până la 500 CP inclusiv</w:t>
            </w:r>
          </w:p>
        </w:tc>
        <w:tc>
          <w:tcPr>
            <w:tcW w:w="906"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spacing w:line="135" w:lineRule="atLeast"/>
              <w:jc w:val="center"/>
              <w:rPr>
                <w:color w:val="000000" w:themeColor="text1"/>
                <w:sz w:val="24"/>
                <w:szCs w:val="24"/>
                <w:lang w:eastAsia="en-US"/>
              </w:rPr>
            </w:pPr>
            <w:r w:rsidRPr="002141AF">
              <w:rPr>
                <w:color w:val="000000" w:themeColor="text1"/>
                <w:sz w:val="24"/>
                <w:szCs w:val="24"/>
                <w:lang w:eastAsia="en-US"/>
              </w:rPr>
              <w:t>559</w:t>
            </w:r>
          </w:p>
        </w:tc>
        <w:tc>
          <w:tcPr>
            <w:tcW w:w="847" w:type="pct"/>
            <w:tcBorders>
              <w:top w:val="nil"/>
              <w:left w:val="single" w:sz="4" w:space="0" w:color="auto"/>
              <w:bottom w:val="single" w:sz="8" w:space="0" w:color="auto"/>
              <w:right w:val="single" w:sz="8" w:space="0" w:color="auto"/>
            </w:tcBorders>
          </w:tcPr>
          <w:p w:rsidR="00966B96" w:rsidRPr="002141AF" w:rsidRDefault="008E488C" w:rsidP="00966B96">
            <w:pPr>
              <w:spacing w:line="135" w:lineRule="atLeast"/>
              <w:jc w:val="center"/>
              <w:rPr>
                <w:b/>
                <w:color w:val="000000" w:themeColor="text1"/>
                <w:sz w:val="24"/>
                <w:szCs w:val="24"/>
                <w:lang w:eastAsia="en-US"/>
              </w:rPr>
            </w:pPr>
            <w:r w:rsidRPr="002141AF">
              <w:rPr>
                <w:b/>
                <w:color w:val="000000" w:themeColor="text1"/>
                <w:sz w:val="24"/>
                <w:szCs w:val="24"/>
                <w:lang w:eastAsia="en-US"/>
              </w:rPr>
              <w:t>559</w:t>
            </w:r>
          </w:p>
        </w:tc>
      </w:tr>
      <w:tr w:rsidR="00966B96" w:rsidRPr="002141AF" w:rsidTr="00F74256">
        <w:trPr>
          <w:cantSplit/>
          <w:trHeight w:val="135"/>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spacing w:line="135" w:lineRule="atLeast"/>
              <w:jc w:val="both"/>
              <w:rPr>
                <w:color w:val="000000" w:themeColor="text1"/>
                <w:sz w:val="24"/>
                <w:szCs w:val="24"/>
                <w:lang w:eastAsia="en-US"/>
              </w:rPr>
            </w:pPr>
            <w:r w:rsidRPr="002141AF">
              <w:rPr>
                <w:color w:val="000000" w:themeColor="text1"/>
                <w:sz w:val="24"/>
                <w:szCs w:val="24"/>
                <w:lang w:val="en-AU" w:eastAsia="en-US"/>
              </w:rPr>
              <w:t>b) peste 500 CP şi până la 2.000 CP, inclusiv</w:t>
            </w:r>
          </w:p>
        </w:tc>
        <w:tc>
          <w:tcPr>
            <w:tcW w:w="906"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66B96" w:rsidRPr="002141AF" w:rsidRDefault="00966B96" w:rsidP="00966B96">
            <w:pPr>
              <w:spacing w:line="135" w:lineRule="atLeast"/>
              <w:jc w:val="center"/>
              <w:rPr>
                <w:color w:val="000000" w:themeColor="text1"/>
                <w:sz w:val="24"/>
                <w:szCs w:val="24"/>
                <w:lang w:eastAsia="en-US"/>
              </w:rPr>
            </w:pPr>
            <w:r w:rsidRPr="002141AF">
              <w:rPr>
                <w:color w:val="000000" w:themeColor="text1"/>
                <w:sz w:val="24"/>
                <w:szCs w:val="24"/>
                <w:lang w:eastAsia="en-US"/>
              </w:rPr>
              <w:t>909</w:t>
            </w:r>
          </w:p>
        </w:tc>
        <w:tc>
          <w:tcPr>
            <w:tcW w:w="847" w:type="pct"/>
            <w:tcBorders>
              <w:top w:val="nil"/>
              <w:left w:val="single" w:sz="4" w:space="0" w:color="auto"/>
              <w:bottom w:val="single" w:sz="8" w:space="0" w:color="auto"/>
              <w:right w:val="single" w:sz="8" w:space="0" w:color="auto"/>
            </w:tcBorders>
            <w:vAlign w:val="center"/>
          </w:tcPr>
          <w:p w:rsidR="00966B96" w:rsidRPr="002141AF" w:rsidRDefault="008E488C" w:rsidP="00966B96">
            <w:pPr>
              <w:spacing w:line="135" w:lineRule="atLeast"/>
              <w:jc w:val="center"/>
              <w:rPr>
                <w:b/>
                <w:color w:val="000000" w:themeColor="text1"/>
                <w:sz w:val="24"/>
                <w:szCs w:val="24"/>
                <w:lang w:eastAsia="en-US"/>
              </w:rPr>
            </w:pPr>
            <w:r w:rsidRPr="002141AF">
              <w:rPr>
                <w:b/>
                <w:color w:val="000000" w:themeColor="text1"/>
                <w:sz w:val="24"/>
                <w:szCs w:val="24"/>
                <w:lang w:eastAsia="en-US"/>
              </w:rPr>
              <w:t>909</w:t>
            </w:r>
          </w:p>
        </w:tc>
      </w:tr>
      <w:tr w:rsidR="00966B96" w:rsidRPr="002141AF" w:rsidTr="00F74256">
        <w:trPr>
          <w:cantSplit/>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eastAsia="en-US"/>
              </w:rPr>
            </w:pPr>
            <w:r w:rsidRPr="002141AF">
              <w:rPr>
                <w:color w:val="000000" w:themeColor="text1"/>
                <w:sz w:val="24"/>
                <w:szCs w:val="24"/>
                <w:lang w:val="en-AU" w:eastAsia="en-US"/>
              </w:rPr>
              <w:t>c) peste 2.000 CP şi până la 4.000 CP, inclusiv;</w:t>
            </w:r>
          </w:p>
        </w:tc>
        <w:tc>
          <w:tcPr>
            <w:tcW w:w="906"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66B96" w:rsidRPr="002141AF" w:rsidRDefault="00966B96" w:rsidP="00966B96">
            <w:pPr>
              <w:jc w:val="center"/>
              <w:rPr>
                <w:color w:val="000000" w:themeColor="text1"/>
                <w:sz w:val="24"/>
                <w:szCs w:val="24"/>
                <w:lang w:eastAsia="en-US"/>
              </w:rPr>
            </w:pPr>
            <w:r w:rsidRPr="002141AF">
              <w:rPr>
                <w:color w:val="000000" w:themeColor="text1"/>
                <w:sz w:val="24"/>
                <w:szCs w:val="24"/>
                <w:lang w:eastAsia="en-US"/>
              </w:rPr>
              <w:t>1398</w:t>
            </w:r>
          </w:p>
        </w:tc>
        <w:tc>
          <w:tcPr>
            <w:tcW w:w="847" w:type="pct"/>
            <w:tcBorders>
              <w:top w:val="nil"/>
              <w:left w:val="single" w:sz="4" w:space="0" w:color="auto"/>
              <w:bottom w:val="single" w:sz="8" w:space="0" w:color="auto"/>
              <w:right w:val="single" w:sz="8" w:space="0" w:color="auto"/>
            </w:tcBorders>
            <w:vAlign w:val="center"/>
          </w:tcPr>
          <w:p w:rsidR="00966B96" w:rsidRPr="002141AF" w:rsidRDefault="008E488C" w:rsidP="00966B96">
            <w:pPr>
              <w:jc w:val="center"/>
              <w:rPr>
                <w:b/>
                <w:color w:val="000000" w:themeColor="text1"/>
                <w:sz w:val="24"/>
                <w:szCs w:val="24"/>
                <w:lang w:eastAsia="en-US"/>
              </w:rPr>
            </w:pPr>
            <w:r w:rsidRPr="002141AF">
              <w:rPr>
                <w:b/>
                <w:color w:val="000000" w:themeColor="text1"/>
                <w:sz w:val="24"/>
                <w:szCs w:val="24"/>
                <w:lang w:eastAsia="en-US"/>
              </w:rPr>
              <w:t>1398</w:t>
            </w:r>
          </w:p>
        </w:tc>
      </w:tr>
      <w:tr w:rsidR="00966B96" w:rsidRPr="002141AF" w:rsidTr="00F74256">
        <w:trPr>
          <w:cantSplit/>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eastAsia="en-US"/>
              </w:rPr>
            </w:pPr>
            <w:r w:rsidRPr="002141AF">
              <w:rPr>
                <w:color w:val="000000" w:themeColor="text1"/>
                <w:sz w:val="24"/>
                <w:szCs w:val="24"/>
                <w:lang w:val="en-AU" w:eastAsia="en-US"/>
              </w:rPr>
              <w:t>d) Peste 4.000 CP</w:t>
            </w:r>
          </w:p>
        </w:tc>
        <w:tc>
          <w:tcPr>
            <w:tcW w:w="906"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66B96" w:rsidRPr="002141AF" w:rsidRDefault="00966B96" w:rsidP="00966B96">
            <w:pPr>
              <w:jc w:val="center"/>
              <w:rPr>
                <w:color w:val="000000" w:themeColor="text1"/>
                <w:sz w:val="24"/>
                <w:szCs w:val="24"/>
                <w:lang w:eastAsia="en-US"/>
              </w:rPr>
            </w:pPr>
            <w:r w:rsidRPr="002141AF">
              <w:rPr>
                <w:color w:val="000000" w:themeColor="text1"/>
                <w:sz w:val="24"/>
                <w:szCs w:val="24"/>
                <w:lang w:eastAsia="en-US"/>
              </w:rPr>
              <w:t>2237</w:t>
            </w:r>
          </w:p>
        </w:tc>
        <w:tc>
          <w:tcPr>
            <w:tcW w:w="847" w:type="pct"/>
            <w:tcBorders>
              <w:top w:val="nil"/>
              <w:left w:val="single" w:sz="4" w:space="0" w:color="auto"/>
              <w:bottom w:val="single" w:sz="8" w:space="0" w:color="auto"/>
              <w:right w:val="single" w:sz="8" w:space="0" w:color="auto"/>
            </w:tcBorders>
            <w:vAlign w:val="center"/>
          </w:tcPr>
          <w:p w:rsidR="00966B96" w:rsidRPr="002141AF" w:rsidRDefault="008E488C" w:rsidP="00966B96">
            <w:pPr>
              <w:jc w:val="center"/>
              <w:rPr>
                <w:b/>
                <w:color w:val="000000" w:themeColor="text1"/>
                <w:sz w:val="24"/>
                <w:szCs w:val="24"/>
                <w:lang w:eastAsia="en-US"/>
              </w:rPr>
            </w:pPr>
            <w:r w:rsidRPr="002141AF">
              <w:rPr>
                <w:b/>
                <w:color w:val="000000" w:themeColor="text1"/>
                <w:sz w:val="24"/>
                <w:szCs w:val="24"/>
                <w:lang w:eastAsia="en-US"/>
              </w:rPr>
              <w:t>2237</w:t>
            </w:r>
          </w:p>
        </w:tc>
      </w:tr>
      <w:tr w:rsidR="00966B96" w:rsidRPr="002141AF" w:rsidTr="00F74256">
        <w:trPr>
          <w:cantSplit/>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eastAsia="en-US"/>
              </w:rPr>
            </w:pPr>
            <w:r w:rsidRPr="002141AF">
              <w:rPr>
                <w:color w:val="000000" w:themeColor="text1"/>
                <w:sz w:val="24"/>
                <w:szCs w:val="24"/>
                <w:lang w:val="fr-FR" w:eastAsia="en-US"/>
              </w:rPr>
              <w:t>7. Vapoare – pentru fiecare 1.000 tdw sau fracţiune din acesta</w:t>
            </w:r>
          </w:p>
        </w:tc>
        <w:tc>
          <w:tcPr>
            <w:tcW w:w="906" w:type="pct"/>
            <w:tcBorders>
              <w:top w:val="nil"/>
              <w:left w:val="single" w:sz="4"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center"/>
              <w:rPr>
                <w:color w:val="000000" w:themeColor="text1"/>
                <w:sz w:val="24"/>
                <w:szCs w:val="24"/>
                <w:lang w:eastAsia="en-US"/>
              </w:rPr>
            </w:pPr>
            <w:r w:rsidRPr="002141AF">
              <w:rPr>
                <w:color w:val="000000" w:themeColor="text1"/>
                <w:sz w:val="24"/>
                <w:szCs w:val="24"/>
                <w:lang w:eastAsia="en-US"/>
              </w:rPr>
              <w:t>182</w:t>
            </w:r>
          </w:p>
        </w:tc>
        <w:tc>
          <w:tcPr>
            <w:tcW w:w="847" w:type="pct"/>
            <w:tcBorders>
              <w:top w:val="nil"/>
              <w:left w:val="single" w:sz="4" w:space="0" w:color="auto"/>
              <w:bottom w:val="single" w:sz="8" w:space="0" w:color="auto"/>
              <w:right w:val="single" w:sz="8" w:space="0" w:color="auto"/>
            </w:tcBorders>
          </w:tcPr>
          <w:p w:rsidR="00966B96" w:rsidRPr="002141AF" w:rsidRDefault="008E488C" w:rsidP="00966B96">
            <w:pPr>
              <w:jc w:val="center"/>
              <w:rPr>
                <w:b/>
                <w:color w:val="000000" w:themeColor="text1"/>
                <w:sz w:val="24"/>
                <w:szCs w:val="24"/>
                <w:lang w:eastAsia="en-US"/>
              </w:rPr>
            </w:pPr>
            <w:r w:rsidRPr="002141AF">
              <w:rPr>
                <w:b/>
                <w:color w:val="000000" w:themeColor="text1"/>
                <w:sz w:val="24"/>
                <w:szCs w:val="24"/>
                <w:lang w:eastAsia="en-US"/>
              </w:rPr>
              <w:t>182</w:t>
            </w:r>
          </w:p>
        </w:tc>
      </w:tr>
      <w:tr w:rsidR="00966B96" w:rsidRPr="002141AF" w:rsidTr="00F74256">
        <w:trPr>
          <w:cantSplit/>
          <w:jc w:val="center"/>
        </w:trPr>
        <w:tc>
          <w:tcPr>
            <w:tcW w:w="5000" w:type="pct"/>
            <w:gridSpan w:val="3"/>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eastAsia="en-US"/>
              </w:rPr>
            </w:pPr>
            <w:r w:rsidRPr="002141AF">
              <w:rPr>
                <w:color w:val="000000" w:themeColor="text1"/>
                <w:sz w:val="24"/>
                <w:szCs w:val="24"/>
                <w:lang w:eastAsia="en-US"/>
              </w:rPr>
              <w:t>8. Ceamuri, Slepuri si barje fluviale:</w:t>
            </w:r>
          </w:p>
        </w:tc>
      </w:tr>
      <w:tr w:rsidR="00966B96" w:rsidRPr="002141AF" w:rsidTr="00F74256">
        <w:trPr>
          <w:cantSplit/>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eastAsia="en-US"/>
              </w:rPr>
            </w:pPr>
            <w:r w:rsidRPr="002141AF">
              <w:rPr>
                <w:color w:val="000000" w:themeColor="text1"/>
                <w:sz w:val="24"/>
                <w:szCs w:val="24"/>
                <w:lang w:val="en-AU" w:eastAsia="en-US"/>
              </w:rPr>
              <w:t>a) Cu capacitatea de încărcare până la 1.500 tone inclusiv</w:t>
            </w:r>
          </w:p>
        </w:tc>
        <w:tc>
          <w:tcPr>
            <w:tcW w:w="906" w:type="pct"/>
            <w:tcBorders>
              <w:top w:val="nil"/>
              <w:left w:val="single" w:sz="4" w:space="0" w:color="auto"/>
              <w:bottom w:val="single" w:sz="8" w:space="0" w:color="auto"/>
              <w:right w:val="single" w:sz="8" w:space="0" w:color="auto"/>
            </w:tcBorders>
            <w:tcMar>
              <w:top w:w="0" w:type="dxa"/>
              <w:left w:w="108" w:type="dxa"/>
              <w:bottom w:w="0" w:type="dxa"/>
              <w:right w:w="108" w:type="dxa"/>
            </w:tcMar>
            <w:vAlign w:val="center"/>
          </w:tcPr>
          <w:p w:rsidR="00966B96" w:rsidRPr="002141AF" w:rsidRDefault="00966B96" w:rsidP="00966B96">
            <w:pPr>
              <w:jc w:val="center"/>
              <w:rPr>
                <w:color w:val="000000" w:themeColor="text1"/>
                <w:sz w:val="24"/>
                <w:szCs w:val="24"/>
                <w:lang w:eastAsia="en-US"/>
              </w:rPr>
            </w:pPr>
            <w:r w:rsidRPr="002141AF">
              <w:rPr>
                <w:color w:val="000000" w:themeColor="text1"/>
                <w:sz w:val="24"/>
                <w:szCs w:val="24"/>
                <w:lang w:eastAsia="en-US"/>
              </w:rPr>
              <w:t>182</w:t>
            </w:r>
          </w:p>
        </w:tc>
        <w:tc>
          <w:tcPr>
            <w:tcW w:w="847" w:type="pct"/>
            <w:tcBorders>
              <w:top w:val="nil"/>
              <w:left w:val="single" w:sz="4" w:space="0" w:color="auto"/>
              <w:bottom w:val="single" w:sz="8" w:space="0" w:color="auto"/>
              <w:right w:val="single" w:sz="8" w:space="0" w:color="auto"/>
            </w:tcBorders>
            <w:vAlign w:val="center"/>
          </w:tcPr>
          <w:p w:rsidR="00966B96" w:rsidRPr="002141AF" w:rsidRDefault="008E488C" w:rsidP="00966B96">
            <w:pPr>
              <w:jc w:val="center"/>
              <w:rPr>
                <w:b/>
                <w:color w:val="000000" w:themeColor="text1"/>
                <w:sz w:val="24"/>
                <w:szCs w:val="24"/>
                <w:lang w:eastAsia="en-US"/>
              </w:rPr>
            </w:pPr>
            <w:r w:rsidRPr="002141AF">
              <w:rPr>
                <w:b/>
                <w:color w:val="000000" w:themeColor="text1"/>
                <w:sz w:val="24"/>
                <w:szCs w:val="24"/>
                <w:lang w:eastAsia="en-US"/>
              </w:rPr>
              <w:t>182</w:t>
            </w:r>
          </w:p>
        </w:tc>
      </w:tr>
      <w:tr w:rsidR="00966B96" w:rsidRPr="002141AF" w:rsidTr="00F74256">
        <w:trPr>
          <w:cantSplit/>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eastAsia="en-US"/>
              </w:rPr>
            </w:pPr>
            <w:r w:rsidRPr="002141AF">
              <w:rPr>
                <w:color w:val="000000" w:themeColor="text1"/>
                <w:sz w:val="24"/>
                <w:szCs w:val="24"/>
                <w:lang w:val="en-AU" w:eastAsia="en-US"/>
              </w:rPr>
              <w:t>b ) cu capacitatea de încărcare de peste 1.500 tone si până la 3.000 tone, inclusiv;</w:t>
            </w:r>
          </w:p>
        </w:tc>
        <w:tc>
          <w:tcPr>
            <w:tcW w:w="906" w:type="pct"/>
            <w:tcBorders>
              <w:top w:val="nil"/>
              <w:left w:val="nil"/>
              <w:bottom w:val="single" w:sz="8" w:space="0" w:color="auto"/>
              <w:right w:val="single" w:sz="4" w:space="0" w:color="auto"/>
            </w:tcBorders>
            <w:tcMar>
              <w:top w:w="0" w:type="dxa"/>
              <w:left w:w="108" w:type="dxa"/>
              <w:bottom w:w="0" w:type="dxa"/>
              <w:right w:w="108" w:type="dxa"/>
            </w:tcMar>
            <w:vAlign w:val="center"/>
          </w:tcPr>
          <w:p w:rsidR="00966B96" w:rsidRPr="002141AF" w:rsidRDefault="00966B96" w:rsidP="00966B96">
            <w:pPr>
              <w:jc w:val="center"/>
              <w:rPr>
                <w:color w:val="000000" w:themeColor="text1"/>
                <w:sz w:val="24"/>
                <w:szCs w:val="24"/>
                <w:lang w:eastAsia="en-US"/>
              </w:rPr>
            </w:pPr>
            <w:r w:rsidRPr="002141AF">
              <w:rPr>
                <w:color w:val="000000" w:themeColor="text1"/>
                <w:sz w:val="24"/>
                <w:szCs w:val="24"/>
                <w:lang w:eastAsia="en-US"/>
              </w:rPr>
              <w:t>280</w:t>
            </w:r>
          </w:p>
        </w:tc>
        <w:tc>
          <w:tcPr>
            <w:tcW w:w="847" w:type="pct"/>
            <w:tcBorders>
              <w:top w:val="nil"/>
              <w:left w:val="single" w:sz="4" w:space="0" w:color="auto"/>
              <w:bottom w:val="single" w:sz="8" w:space="0" w:color="auto"/>
              <w:right w:val="single" w:sz="8" w:space="0" w:color="auto"/>
            </w:tcBorders>
            <w:vAlign w:val="center"/>
          </w:tcPr>
          <w:p w:rsidR="00966B96" w:rsidRPr="002141AF" w:rsidRDefault="008E488C" w:rsidP="00966B96">
            <w:pPr>
              <w:jc w:val="center"/>
              <w:rPr>
                <w:b/>
                <w:color w:val="000000" w:themeColor="text1"/>
                <w:sz w:val="24"/>
                <w:szCs w:val="24"/>
                <w:lang w:eastAsia="en-US"/>
              </w:rPr>
            </w:pPr>
            <w:r w:rsidRPr="002141AF">
              <w:rPr>
                <w:b/>
                <w:color w:val="000000" w:themeColor="text1"/>
                <w:sz w:val="24"/>
                <w:szCs w:val="24"/>
                <w:lang w:eastAsia="en-US"/>
              </w:rPr>
              <w:t>280</w:t>
            </w:r>
          </w:p>
        </w:tc>
      </w:tr>
      <w:tr w:rsidR="00966B96" w:rsidRPr="002141AF" w:rsidTr="00F74256">
        <w:trPr>
          <w:cantSplit/>
          <w:jc w:val="center"/>
        </w:trPr>
        <w:tc>
          <w:tcPr>
            <w:tcW w:w="3247"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966B96" w:rsidRPr="002141AF" w:rsidRDefault="00966B96" w:rsidP="00966B96">
            <w:pPr>
              <w:jc w:val="both"/>
              <w:rPr>
                <w:color w:val="000000" w:themeColor="text1"/>
                <w:sz w:val="24"/>
                <w:szCs w:val="24"/>
                <w:lang w:eastAsia="en-US"/>
              </w:rPr>
            </w:pPr>
            <w:r w:rsidRPr="002141AF">
              <w:rPr>
                <w:color w:val="000000" w:themeColor="text1"/>
                <w:sz w:val="24"/>
                <w:szCs w:val="24"/>
                <w:lang w:val="en-AU" w:eastAsia="en-US"/>
              </w:rPr>
              <w:t>c) cu capacitatea de încărcare de peste 3.000 tone</w:t>
            </w:r>
          </w:p>
        </w:tc>
        <w:tc>
          <w:tcPr>
            <w:tcW w:w="906" w:type="pct"/>
            <w:tcBorders>
              <w:top w:val="nil"/>
              <w:left w:val="nil"/>
              <w:bottom w:val="single" w:sz="8" w:space="0" w:color="auto"/>
              <w:right w:val="single" w:sz="4" w:space="0" w:color="auto"/>
            </w:tcBorders>
            <w:tcMar>
              <w:top w:w="0" w:type="dxa"/>
              <w:left w:w="108" w:type="dxa"/>
              <w:bottom w:w="0" w:type="dxa"/>
              <w:right w:w="108" w:type="dxa"/>
            </w:tcMar>
            <w:vAlign w:val="center"/>
          </w:tcPr>
          <w:p w:rsidR="00966B96" w:rsidRPr="002141AF" w:rsidRDefault="00966B96" w:rsidP="00966B96">
            <w:pPr>
              <w:jc w:val="center"/>
              <w:rPr>
                <w:color w:val="000000" w:themeColor="text1"/>
                <w:sz w:val="24"/>
                <w:szCs w:val="24"/>
                <w:lang w:eastAsia="en-US"/>
              </w:rPr>
            </w:pPr>
            <w:r w:rsidRPr="002141AF">
              <w:rPr>
                <w:color w:val="000000" w:themeColor="text1"/>
                <w:sz w:val="24"/>
                <w:szCs w:val="24"/>
                <w:lang w:eastAsia="en-US"/>
              </w:rPr>
              <w:t>490</w:t>
            </w:r>
          </w:p>
        </w:tc>
        <w:tc>
          <w:tcPr>
            <w:tcW w:w="847" w:type="pct"/>
            <w:tcBorders>
              <w:top w:val="nil"/>
              <w:left w:val="single" w:sz="4" w:space="0" w:color="auto"/>
              <w:bottom w:val="single" w:sz="8" w:space="0" w:color="auto"/>
              <w:right w:val="single" w:sz="8" w:space="0" w:color="auto"/>
            </w:tcBorders>
            <w:vAlign w:val="center"/>
          </w:tcPr>
          <w:p w:rsidR="00966B96" w:rsidRPr="002141AF" w:rsidRDefault="008E488C" w:rsidP="00966B96">
            <w:pPr>
              <w:jc w:val="center"/>
              <w:rPr>
                <w:b/>
                <w:color w:val="000000" w:themeColor="text1"/>
                <w:sz w:val="24"/>
                <w:szCs w:val="24"/>
                <w:lang w:eastAsia="en-US"/>
              </w:rPr>
            </w:pPr>
            <w:r w:rsidRPr="002141AF">
              <w:rPr>
                <w:b/>
                <w:color w:val="000000" w:themeColor="text1"/>
                <w:sz w:val="24"/>
                <w:szCs w:val="24"/>
                <w:lang w:eastAsia="en-US"/>
              </w:rPr>
              <w:t>490</w:t>
            </w:r>
          </w:p>
        </w:tc>
      </w:tr>
    </w:tbl>
    <w:p w:rsidR="00352ECA" w:rsidRPr="002141AF" w:rsidRDefault="00352ECA" w:rsidP="00352ECA">
      <w:pPr>
        <w:rPr>
          <w:b/>
          <w:color w:val="000000" w:themeColor="text1"/>
          <w:sz w:val="24"/>
          <w:szCs w:val="24"/>
        </w:rPr>
      </w:pPr>
      <w:r w:rsidRPr="002141AF">
        <w:rPr>
          <w:b/>
          <w:color w:val="000000" w:themeColor="text1"/>
          <w:sz w:val="24"/>
          <w:szCs w:val="24"/>
        </w:rPr>
        <w:t xml:space="preserve">Nota. Asupra </w:t>
      </w:r>
      <w:r w:rsidR="009707B2" w:rsidRPr="002141AF">
        <w:rPr>
          <w:b/>
          <w:color w:val="000000" w:themeColor="text1"/>
          <w:sz w:val="24"/>
          <w:szCs w:val="24"/>
        </w:rPr>
        <w:t>impozitului rezultat</w:t>
      </w:r>
      <w:r w:rsidRPr="002141AF">
        <w:rPr>
          <w:b/>
          <w:color w:val="000000" w:themeColor="text1"/>
          <w:sz w:val="24"/>
          <w:szCs w:val="24"/>
        </w:rPr>
        <w:t xml:space="preserve"> </w:t>
      </w:r>
      <w:r w:rsidR="00CA60C0" w:rsidRPr="002141AF">
        <w:rPr>
          <w:b/>
          <w:color w:val="000000" w:themeColor="text1"/>
          <w:sz w:val="24"/>
          <w:szCs w:val="24"/>
        </w:rPr>
        <w:t>prin aplicarea</w:t>
      </w:r>
      <w:r w:rsidRPr="002141AF">
        <w:rPr>
          <w:b/>
          <w:color w:val="000000" w:themeColor="text1"/>
          <w:sz w:val="24"/>
          <w:szCs w:val="24"/>
        </w:rPr>
        <w:t xml:space="preserve"> art .457 alin(5),(6),(7)</w:t>
      </w:r>
      <w:r w:rsidR="00D24432" w:rsidRPr="002141AF">
        <w:rPr>
          <w:b/>
          <w:color w:val="000000" w:themeColor="text1"/>
          <w:sz w:val="24"/>
          <w:szCs w:val="24"/>
        </w:rPr>
        <w:t>,(8)</w:t>
      </w:r>
      <w:r w:rsidRPr="002141AF">
        <w:rPr>
          <w:b/>
          <w:color w:val="000000" w:themeColor="text1"/>
          <w:sz w:val="24"/>
          <w:szCs w:val="24"/>
        </w:rPr>
        <w:t xml:space="preserve"> din Legea 227/2015 privind Codul Fiscal, cu modificarile si completarile ulterioare, se aplica o cota aditionala de </w:t>
      </w:r>
      <w:r w:rsidR="008E488C" w:rsidRPr="002141AF">
        <w:rPr>
          <w:b/>
          <w:color w:val="000000" w:themeColor="text1"/>
          <w:sz w:val="24"/>
          <w:szCs w:val="24"/>
        </w:rPr>
        <w:t>10</w:t>
      </w:r>
      <w:r w:rsidRPr="002141AF">
        <w:rPr>
          <w:b/>
          <w:color w:val="000000" w:themeColor="text1"/>
          <w:sz w:val="24"/>
          <w:szCs w:val="24"/>
        </w:rPr>
        <w:t>%</w:t>
      </w:r>
    </w:p>
    <w:p w:rsidR="007576D4" w:rsidRPr="002141AF" w:rsidRDefault="007576D4" w:rsidP="007576D4">
      <w:pPr>
        <w:autoSpaceDE w:val="0"/>
        <w:autoSpaceDN w:val="0"/>
        <w:adjustRightInd w:val="0"/>
        <w:rPr>
          <w:color w:val="000000" w:themeColor="text1"/>
          <w:sz w:val="24"/>
          <w:szCs w:val="24"/>
        </w:rPr>
      </w:pPr>
    </w:p>
    <w:p w:rsidR="007576D4" w:rsidRPr="002141AF" w:rsidRDefault="007576D4" w:rsidP="007576D4">
      <w:pPr>
        <w:autoSpaceDE w:val="0"/>
        <w:autoSpaceDN w:val="0"/>
        <w:adjustRightInd w:val="0"/>
        <w:ind w:firstLine="720"/>
        <w:rPr>
          <w:rFonts w:eastAsiaTheme="minorHAnsi"/>
          <w:color w:val="000000" w:themeColor="text1"/>
          <w:sz w:val="24"/>
          <w:szCs w:val="24"/>
          <w:lang w:eastAsia="en-US"/>
        </w:rPr>
      </w:pPr>
      <w:r w:rsidRPr="002141AF">
        <w:rPr>
          <w:b/>
          <w:color w:val="000000" w:themeColor="text1"/>
          <w:sz w:val="24"/>
          <w:szCs w:val="24"/>
        </w:rPr>
        <w:t>Art</w:t>
      </w:r>
      <w:r w:rsidR="00577CBC" w:rsidRPr="002141AF">
        <w:rPr>
          <w:b/>
          <w:color w:val="000000" w:themeColor="text1"/>
          <w:sz w:val="24"/>
          <w:szCs w:val="24"/>
        </w:rPr>
        <w:t>.472 alin</w:t>
      </w:r>
      <w:r w:rsidRPr="002141AF">
        <w:rPr>
          <w:rFonts w:eastAsiaTheme="minorHAnsi"/>
          <w:b/>
          <w:color w:val="000000" w:themeColor="text1"/>
          <w:sz w:val="24"/>
          <w:szCs w:val="24"/>
          <w:lang w:eastAsia="en-US"/>
        </w:rPr>
        <w:t>(2)</w:t>
      </w:r>
      <w:r w:rsidRPr="002141AF">
        <w:rPr>
          <w:rFonts w:eastAsiaTheme="minorHAnsi"/>
          <w:color w:val="000000" w:themeColor="text1"/>
          <w:sz w:val="24"/>
          <w:szCs w:val="24"/>
          <w:lang w:eastAsia="en-US"/>
        </w:rPr>
        <w:t xml:space="preserve"> Pentru plata cu anticipaţie a impozitului pe mijlocul de transport, datorat pentru întregul an de către contribuabili,personae fizice si juridice, până la data de 31 martie a anului respectiv inclusiv, se acordă o bonificaţie de până la 10% inclusiv, </w:t>
      </w:r>
    </w:p>
    <w:p w:rsidR="003A5B1E" w:rsidRPr="002141AF" w:rsidRDefault="007576D4" w:rsidP="001545F1">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ab/>
      </w:r>
      <w:r w:rsidRPr="002141AF">
        <w:rPr>
          <w:b/>
          <w:color w:val="000000" w:themeColor="text1"/>
          <w:sz w:val="24"/>
          <w:szCs w:val="24"/>
        </w:rPr>
        <w:t>Art</w:t>
      </w:r>
      <w:r w:rsidR="00577CBC" w:rsidRPr="002141AF">
        <w:rPr>
          <w:b/>
          <w:color w:val="000000" w:themeColor="text1"/>
          <w:sz w:val="24"/>
          <w:szCs w:val="24"/>
        </w:rPr>
        <w:t>.472 alin(</w:t>
      </w:r>
      <w:r w:rsidRPr="002141AF">
        <w:rPr>
          <w:rFonts w:eastAsiaTheme="minorHAnsi"/>
          <w:b/>
          <w:color w:val="000000" w:themeColor="text1"/>
          <w:sz w:val="24"/>
          <w:szCs w:val="24"/>
          <w:lang w:eastAsia="en-US"/>
        </w:rPr>
        <w:t>3)</w:t>
      </w:r>
      <w:r w:rsidRPr="002141AF">
        <w:rPr>
          <w:rFonts w:eastAsiaTheme="minorHAnsi"/>
          <w:color w:val="000000" w:themeColor="text1"/>
          <w:sz w:val="24"/>
          <w:szCs w:val="24"/>
          <w:lang w:eastAsia="en-US"/>
        </w:rPr>
        <w:t xml:space="preserve"> Impozitul anual pe mijlocul de transport, datorat aceluiaşi buget local de către contribuabili, persoane fizice şi juridice, de până la 50 lei inclusiv, se plăteşte integral până la primul termen de plată. În cazul în care contribuabilul deţine în proprietate mai multe mijloace de transport, pentru care impozitul este datorat bugetului local al aceleiaşi unităţi administrativ-teritoriale, suma de 50 lei se referă la impozitul pe mijlocul de transport cumulat al acest</w:t>
      </w:r>
      <w:r w:rsidR="001545F1" w:rsidRPr="002141AF">
        <w:rPr>
          <w:rFonts w:eastAsiaTheme="minorHAnsi"/>
          <w:color w:val="000000" w:themeColor="text1"/>
          <w:sz w:val="24"/>
          <w:szCs w:val="24"/>
          <w:lang w:eastAsia="en-US"/>
        </w:rPr>
        <w:t>ora.</w:t>
      </w:r>
    </w:p>
    <w:p w:rsidR="00FB2ED4" w:rsidRDefault="00FB2ED4" w:rsidP="000D1FC1">
      <w:pPr>
        <w:jc w:val="center"/>
        <w:rPr>
          <w:b/>
          <w:color w:val="000000" w:themeColor="text1"/>
          <w:sz w:val="24"/>
          <w:szCs w:val="24"/>
        </w:rPr>
      </w:pPr>
    </w:p>
    <w:p w:rsidR="00FB2ED4" w:rsidRDefault="00FB2ED4" w:rsidP="000D1FC1">
      <w:pPr>
        <w:jc w:val="center"/>
        <w:rPr>
          <w:b/>
          <w:color w:val="000000" w:themeColor="text1"/>
          <w:sz w:val="24"/>
          <w:szCs w:val="24"/>
        </w:rPr>
      </w:pPr>
    </w:p>
    <w:p w:rsidR="00FB2ED4" w:rsidRDefault="00FB2ED4" w:rsidP="000D1FC1">
      <w:pPr>
        <w:jc w:val="center"/>
        <w:rPr>
          <w:b/>
          <w:color w:val="000000" w:themeColor="text1"/>
          <w:sz w:val="24"/>
          <w:szCs w:val="24"/>
        </w:rPr>
      </w:pPr>
    </w:p>
    <w:p w:rsidR="00FB2ED4" w:rsidRDefault="00FB2ED4" w:rsidP="000D1FC1">
      <w:pPr>
        <w:jc w:val="center"/>
        <w:rPr>
          <w:b/>
          <w:color w:val="000000" w:themeColor="text1"/>
          <w:sz w:val="24"/>
          <w:szCs w:val="24"/>
        </w:rPr>
      </w:pPr>
    </w:p>
    <w:p w:rsidR="00FB2ED4" w:rsidRDefault="00FB2ED4" w:rsidP="000D1FC1">
      <w:pPr>
        <w:jc w:val="center"/>
        <w:rPr>
          <w:b/>
          <w:color w:val="000000" w:themeColor="text1"/>
          <w:sz w:val="24"/>
          <w:szCs w:val="24"/>
        </w:rPr>
      </w:pPr>
    </w:p>
    <w:p w:rsidR="000D1FC1" w:rsidRPr="002141AF" w:rsidRDefault="000D1FC1" w:rsidP="000D1FC1">
      <w:pPr>
        <w:jc w:val="center"/>
        <w:rPr>
          <w:b/>
          <w:color w:val="000000" w:themeColor="text1"/>
          <w:sz w:val="24"/>
          <w:szCs w:val="24"/>
          <w:lang w:val="ro-RO"/>
        </w:rPr>
      </w:pPr>
      <w:r w:rsidRPr="002141AF">
        <w:rPr>
          <w:b/>
          <w:color w:val="000000" w:themeColor="text1"/>
          <w:sz w:val="24"/>
          <w:szCs w:val="24"/>
        </w:rPr>
        <w:lastRenderedPageBreak/>
        <w:t xml:space="preserve">CAPITOLUL V </w:t>
      </w:r>
      <w:r w:rsidR="00FB2ED4">
        <w:rPr>
          <w:b/>
          <w:color w:val="000000" w:themeColor="text1"/>
          <w:sz w:val="24"/>
          <w:szCs w:val="24"/>
        </w:rPr>
        <w:t xml:space="preserve">     </w:t>
      </w:r>
      <w:r w:rsidRPr="002141AF">
        <w:rPr>
          <w:b/>
          <w:color w:val="000000" w:themeColor="text1"/>
          <w:sz w:val="24"/>
          <w:szCs w:val="24"/>
        </w:rPr>
        <w:t xml:space="preserve"> TAXA PENTRU ELIBERAREA CERTIFICATELOR, AVIZELOR </w:t>
      </w:r>
      <w:r w:rsidRPr="002141AF">
        <w:rPr>
          <w:b/>
          <w:color w:val="000000" w:themeColor="text1"/>
          <w:sz w:val="24"/>
          <w:szCs w:val="24"/>
          <w:lang w:val="ro-RO"/>
        </w:rPr>
        <w:t>ŞI A AUTORIZAŢIILOR</w:t>
      </w:r>
    </w:p>
    <w:p w:rsidR="00103B86" w:rsidRPr="002141AF" w:rsidRDefault="00103B86" w:rsidP="000D1FC1">
      <w:pPr>
        <w:jc w:val="center"/>
        <w:rPr>
          <w:b/>
          <w:color w:val="000000" w:themeColor="text1"/>
          <w:sz w:val="24"/>
          <w:szCs w:val="24"/>
          <w:lang w:val="ro-RO"/>
        </w:rPr>
      </w:pPr>
    </w:p>
    <w:p w:rsidR="00103B86" w:rsidRPr="002141AF" w:rsidRDefault="00103B86" w:rsidP="00103B86">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ART. 474 Taxa pentru eliberarea certificatelor de urbanism, a autorizaţiilor de construire şi a altor avize şi autorizaţii</w:t>
      </w:r>
    </w:p>
    <w:p w:rsidR="000D1FC1" w:rsidRPr="002141AF" w:rsidRDefault="000D1FC1" w:rsidP="000D1FC1">
      <w:pPr>
        <w:jc w:val="center"/>
        <w:rPr>
          <w:b/>
          <w:color w:val="000000" w:themeColor="text1"/>
          <w:sz w:val="24"/>
          <w:szCs w:val="24"/>
          <w:lang w:val="ro-RO"/>
        </w:rPr>
      </w:pPr>
    </w:p>
    <w:p w:rsidR="000D1FC1" w:rsidRPr="002141AF" w:rsidRDefault="000D1FC1" w:rsidP="0086590E">
      <w:pPr>
        <w:autoSpaceDE w:val="0"/>
        <w:autoSpaceDN w:val="0"/>
        <w:adjustRightInd w:val="0"/>
        <w:rPr>
          <w:rFonts w:eastAsiaTheme="minorHAnsi"/>
          <w:color w:val="000000" w:themeColor="text1"/>
          <w:sz w:val="24"/>
          <w:szCs w:val="24"/>
          <w:lang w:eastAsia="en-US"/>
        </w:rPr>
      </w:pPr>
      <w:r w:rsidRPr="002141AF">
        <w:rPr>
          <w:b/>
          <w:color w:val="000000" w:themeColor="text1"/>
          <w:sz w:val="24"/>
          <w:szCs w:val="24"/>
          <w:lang w:val="ro-RO"/>
        </w:rPr>
        <w:t>Art</w:t>
      </w:r>
      <w:r w:rsidR="00577CBC" w:rsidRPr="002141AF">
        <w:rPr>
          <w:b/>
          <w:color w:val="000000" w:themeColor="text1"/>
          <w:sz w:val="24"/>
          <w:szCs w:val="24"/>
          <w:lang w:val="ro-RO"/>
        </w:rPr>
        <w:t>.474 alin</w:t>
      </w:r>
      <w:r w:rsidRPr="002141AF">
        <w:rPr>
          <w:rFonts w:eastAsiaTheme="minorHAnsi"/>
          <w:b/>
          <w:color w:val="000000" w:themeColor="text1"/>
          <w:sz w:val="24"/>
          <w:szCs w:val="24"/>
          <w:lang w:eastAsia="en-US"/>
        </w:rPr>
        <w:t>(1)</w:t>
      </w:r>
      <w:r w:rsidRPr="002141AF">
        <w:rPr>
          <w:rFonts w:eastAsiaTheme="minorHAnsi"/>
          <w:color w:val="000000" w:themeColor="text1"/>
          <w:sz w:val="24"/>
          <w:szCs w:val="24"/>
          <w:lang w:eastAsia="en-US"/>
        </w:rPr>
        <w:t xml:space="preserve"> Taxa pentru eliberarea certificatului de urbanism, în mediul urban, este egală cu suma stabi</w:t>
      </w:r>
      <w:r w:rsidR="0086590E" w:rsidRPr="002141AF">
        <w:rPr>
          <w:rFonts w:eastAsiaTheme="minorHAnsi"/>
          <w:color w:val="000000" w:themeColor="text1"/>
          <w:sz w:val="24"/>
          <w:szCs w:val="24"/>
          <w:lang w:eastAsia="en-US"/>
        </w:rPr>
        <w:t>lită conform tabelului următor:</w:t>
      </w:r>
    </w:p>
    <w:p w:rsidR="0086590E" w:rsidRPr="002141AF" w:rsidRDefault="0086590E" w:rsidP="0086590E">
      <w:pPr>
        <w:autoSpaceDE w:val="0"/>
        <w:autoSpaceDN w:val="0"/>
        <w:adjustRightInd w:val="0"/>
        <w:rPr>
          <w:rFonts w:eastAsiaTheme="minorHAnsi"/>
          <w:color w:val="000000" w:themeColor="text1"/>
          <w:sz w:val="24"/>
          <w:szCs w:val="24"/>
          <w:lang w:eastAsia="en-US"/>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000"/>
      </w:tblPr>
      <w:tblGrid>
        <w:gridCol w:w="18"/>
        <w:gridCol w:w="1980"/>
        <w:gridCol w:w="5219"/>
        <w:gridCol w:w="7"/>
        <w:gridCol w:w="3684"/>
        <w:gridCol w:w="3404"/>
        <w:gridCol w:w="16"/>
      </w:tblGrid>
      <w:tr w:rsidR="000D1FC1" w:rsidRPr="002141AF" w:rsidTr="0086205D">
        <w:trPr>
          <w:gridBefore w:val="1"/>
          <w:gridAfter w:val="1"/>
          <w:wBefore w:w="18" w:type="dxa"/>
          <w:wAfter w:w="16" w:type="dxa"/>
        </w:trPr>
        <w:tc>
          <w:tcPr>
            <w:tcW w:w="7206" w:type="dxa"/>
            <w:gridSpan w:val="3"/>
          </w:tcPr>
          <w:p w:rsidR="000D1FC1" w:rsidRPr="002141AF" w:rsidRDefault="000D1FC1" w:rsidP="005D5DA2">
            <w:pPr>
              <w:jc w:val="center"/>
              <w:rPr>
                <w:b/>
                <w:color w:val="000000" w:themeColor="text1"/>
                <w:sz w:val="24"/>
                <w:szCs w:val="24"/>
                <w:lang w:val="ro-RO"/>
              </w:rPr>
            </w:pPr>
            <w:r w:rsidRPr="002141AF">
              <w:rPr>
                <w:b/>
                <w:color w:val="000000" w:themeColor="text1"/>
                <w:sz w:val="24"/>
                <w:szCs w:val="24"/>
                <w:lang w:val="ro-RO"/>
              </w:rPr>
              <w:t>Taxa pentru eliberarea certificatului de urbanism, în mediul rural</w:t>
            </w:r>
          </w:p>
        </w:tc>
        <w:tc>
          <w:tcPr>
            <w:tcW w:w="3684" w:type="dxa"/>
          </w:tcPr>
          <w:p w:rsidR="000D1FC1" w:rsidRPr="002141AF" w:rsidRDefault="000D1FC1" w:rsidP="005D5DA2">
            <w:pPr>
              <w:jc w:val="center"/>
              <w:rPr>
                <w:b/>
                <w:color w:val="000000" w:themeColor="text1"/>
                <w:sz w:val="24"/>
                <w:szCs w:val="24"/>
                <w:lang w:val="ro-RO"/>
              </w:rPr>
            </w:pPr>
            <w:r w:rsidRPr="002141AF">
              <w:rPr>
                <w:b/>
                <w:color w:val="000000" w:themeColor="text1"/>
                <w:sz w:val="24"/>
                <w:szCs w:val="24"/>
                <w:lang w:val="ro-RO"/>
              </w:rPr>
              <w:t>Nivel stabilit prin Codul Fiscal</w:t>
            </w:r>
          </w:p>
        </w:tc>
        <w:tc>
          <w:tcPr>
            <w:tcW w:w="3404" w:type="dxa"/>
          </w:tcPr>
          <w:p w:rsidR="000D1FC1" w:rsidRPr="002141AF" w:rsidRDefault="000D1FC1" w:rsidP="005D5DA2">
            <w:pPr>
              <w:jc w:val="center"/>
              <w:rPr>
                <w:b/>
                <w:color w:val="000000" w:themeColor="text1"/>
                <w:sz w:val="24"/>
                <w:szCs w:val="24"/>
                <w:lang w:val="ro-RO"/>
              </w:rPr>
            </w:pPr>
            <w:r w:rsidRPr="002141AF">
              <w:rPr>
                <w:b/>
                <w:color w:val="000000" w:themeColor="text1"/>
                <w:sz w:val="24"/>
                <w:szCs w:val="24"/>
                <w:lang w:val="en-GB" w:eastAsia="en-GB"/>
              </w:rPr>
              <w:t>Nivel propus Consiliului Local</w:t>
            </w:r>
            <w:r w:rsidR="00BE1398" w:rsidRPr="002141AF">
              <w:rPr>
                <w:b/>
                <w:color w:val="000000" w:themeColor="text1"/>
                <w:sz w:val="24"/>
                <w:szCs w:val="24"/>
                <w:lang w:val="en-GB" w:eastAsia="en-GB"/>
              </w:rPr>
              <w:t xml:space="preserve"> Harman</w:t>
            </w:r>
            <w:r w:rsidRPr="002141AF">
              <w:rPr>
                <w:b/>
                <w:color w:val="000000" w:themeColor="text1"/>
                <w:sz w:val="24"/>
                <w:szCs w:val="24"/>
                <w:lang w:val="en-GB" w:eastAsia="en-GB"/>
              </w:rPr>
              <w:t xml:space="preserve"> pentru anul 2020</w:t>
            </w:r>
          </w:p>
        </w:tc>
      </w:tr>
      <w:tr w:rsidR="000D1FC1" w:rsidRPr="002141AF" w:rsidTr="0086205D">
        <w:trPr>
          <w:gridBefore w:val="1"/>
          <w:gridAfter w:val="1"/>
          <w:wBefore w:w="18" w:type="dxa"/>
          <w:wAfter w:w="16" w:type="dxa"/>
          <w:cantSplit/>
        </w:trPr>
        <w:tc>
          <w:tcPr>
            <w:tcW w:w="7206" w:type="dxa"/>
            <w:gridSpan w:val="3"/>
          </w:tcPr>
          <w:p w:rsidR="000D1FC1" w:rsidRPr="002141AF" w:rsidRDefault="000D1FC1" w:rsidP="005D5DA2">
            <w:pPr>
              <w:pStyle w:val="Heading2"/>
              <w:rPr>
                <w:rFonts w:ascii="Times New Roman" w:hAnsi="Times New Roman"/>
                <w:color w:val="000000" w:themeColor="text1"/>
                <w:sz w:val="24"/>
                <w:szCs w:val="24"/>
              </w:rPr>
            </w:pPr>
            <w:r w:rsidRPr="002141AF">
              <w:rPr>
                <w:rFonts w:ascii="Times New Roman" w:hAnsi="Times New Roman"/>
                <w:color w:val="000000" w:themeColor="text1"/>
                <w:sz w:val="24"/>
                <w:szCs w:val="24"/>
              </w:rPr>
              <w:t>Suprafaţa pentru care se obţine certificatul de urbanism</w:t>
            </w:r>
          </w:p>
        </w:tc>
        <w:tc>
          <w:tcPr>
            <w:tcW w:w="3684" w:type="dxa"/>
          </w:tcPr>
          <w:p w:rsidR="000D1FC1" w:rsidRPr="002141AF" w:rsidRDefault="000D1FC1" w:rsidP="00C37889">
            <w:pPr>
              <w:pStyle w:val="Heading3"/>
              <w:rPr>
                <w:rFonts w:ascii="Times New Roman" w:hAnsi="Times New Roman"/>
                <w:color w:val="000000" w:themeColor="text1"/>
                <w:szCs w:val="24"/>
              </w:rPr>
            </w:pPr>
            <w:r w:rsidRPr="002141AF">
              <w:rPr>
                <w:rFonts w:ascii="Times New Roman" w:hAnsi="Times New Roman"/>
                <w:color w:val="000000" w:themeColor="text1"/>
                <w:szCs w:val="24"/>
              </w:rPr>
              <w:t>-lei-</w:t>
            </w:r>
          </w:p>
        </w:tc>
        <w:tc>
          <w:tcPr>
            <w:tcW w:w="3404" w:type="dxa"/>
          </w:tcPr>
          <w:p w:rsidR="000D1FC1" w:rsidRPr="002141AF" w:rsidRDefault="000D1FC1" w:rsidP="00C37889">
            <w:pPr>
              <w:pStyle w:val="Heading3"/>
              <w:ind w:left="252"/>
              <w:rPr>
                <w:rFonts w:ascii="Times New Roman" w:hAnsi="Times New Roman"/>
                <w:color w:val="000000" w:themeColor="text1"/>
                <w:szCs w:val="24"/>
              </w:rPr>
            </w:pPr>
            <w:r w:rsidRPr="002141AF">
              <w:rPr>
                <w:rFonts w:ascii="Times New Roman" w:hAnsi="Times New Roman"/>
                <w:color w:val="000000" w:themeColor="text1"/>
                <w:szCs w:val="24"/>
              </w:rPr>
              <w:t>-lei-</w:t>
            </w:r>
          </w:p>
        </w:tc>
      </w:tr>
      <w:tr w:rsidR="000D1FC1" w:rsidRPr="002141AF" w:rsidTr="0086205D">
        <w:trPr>
          <w:gridBefore w:val="1"/>
          <w:gridAfter w:val="1"/>
          <w:wBefore w:w="18" w:type="dxa"/>
          <w:wAfter w:w="16" w:type="dxa"/>
          <w:cantSplit/>
        </w:trPr>
        <w:tc>
          <w:tcPr>
            <w:tcW w:w="7206" w:type="dxa"/>
            <w:gridSpan w:val="3"/>
          </w:tcPr>
          <w:p w:rsidR="000D1FC1" w:rsidRPr="002141AF" w:rsidRDefault="000D1FC1" w:rsidP="005D5DA2">
            <w:pPr>
              <w:jc w:val="both"/>
              <w:rPr>
                <w:color w:val="000000" w:themeColor="text1"/>
                <w:sz w:val="24"/>
                <w:szCs w:val="24"/>
                <w:lang w:val="ro-RO"/>
              </w:rPr>
            </w:pPr>
            <w:r w:rsidRPr="002141AF">
              <w:rPr>
                <w:color w:val="000000" w:themeColor="text1"/>
                <w:sz w:val="24"/>
                <w:szCs w:val="24"/>
                <w:lang w:val="ro-RO"/>
              </w:rPr>
              <w:t xml:space="preserve">   a) Până la 150 m</w:t>
            </w:r>
            <w:r w:rsidRPr="002141AF">
              <w:rPr>
                <w:color w:val="000000" w:themeColor="text1"/>
                <w:sz w:val="24"/>
                <w:szCs w:val="24"/>
                <w:vertAlign w:val="superscript"/>
                <w:lang w:val="ro-RO"/>
              </w:rPr>
              <w:t>2</w:t>
            </w:r>
            <w:r w:rsidRPr="002141AF">
              <w:rPr>
                <w:color w:val="000000" w:themeColor="text1"/>
                <w:sz w:val="24"/>
                <w:szCs w:val="24"/>
                <w:lang w:val="ro-RO"/>
              </w:rPr>
              <w:t xml:space="preserve"> inclusiv</w:t>
            </w:r>
          </w:p>
        </w:tc>
        <w:tc>
          <w:tcPr>
            <w:tcW w:w="3684" w:type="dxa"/>
          </w:tcPr>
          <w:p w:rsidR="000D1FC1" w:rsidRPr="002141AF" w:rsidRDefault="00062813" w:rsidP="000D1FC1">
            <w:pPr>
              <w:jc w:val="center"/>
              <w:rPr>
                <w:color w:val="000000" w:themeColor="text1"/>
                <w:sz w:val="24"/>
                <w:szCs w:val="24"/>
                <w:lang w:val="ro-RO"/>
              </w:rPr>
            </w:pPr>
            <w:r w:rsidRPr="002141AF">
              <w:rPr>
                <w:color w:val="000000" w:themeColor="text1"/>
                <w:sz w:val="24"/>
                <w:szCs w:val="24"/>
                <w:lang w:val="ro-RO"/>
              </w:rPr>
              <w:t>5-6</w:t>
            </w:r>
          </w:p>
        </w:tc>
        <w:tc>
          <w:tcPr>
            <w:tcW w:w="3404" w:type="dxa"/>
          </w:tcPr>
          <w:p w:rsidR="000D1FC1" w:rsidRPr="002141AF" w:rsidRDefault="009707B2" w:rsidP="005D5DA2">
            <w:pPr>
              <w:jc w:val="center"/>
              <w:rPr>
                <w:b/>
                <w:color w:val="000000" w:themeColor="text1"/>
                <w:sz w:val="24"/>
                <w:szCs w:val="24"/>
                <w:lang w:val="ro-RO"/>
              </w:rPr>
            </w:pPr>
            <w:r w:rsidRPr="002141AF">
              <w:rPr>
                <w:b/>
                <w:color w:val="000000" w:themeColor="text1"/>
                <w:sz w:val="24"/>
                <w:szCs w:val="24"/>
                <w:lang w:val="ro-RO"/>
              </w:rPr>
              <w:t>6</w:t>
            </w:r>
          </w:p>
        </w:tc>
      </w:tr>
      <w:tr w:rsidR="000D1FC1" w:rsidRPr="002141AF" w:rsidTr="0086205D">
        <w:trPr>
          <w:gridBefore w:val="1"/>
          <w:gridAfter w:val="1"/>
          <w:wBefore w:w="18" w:type="dxa"/>
          <w:wAfter w:w="16" w:type="dxa"/>
          <w:cantSplit/>
        </w:trPr>
        <w:tc>
          <w:tcPr>
            <w:tcW w:w="7206" w:type="dxa"/>
            <w:gridSpan w:val="3"/>
          </w:tcPr>
          <w:p w:rsidR="000D1FC1" w:rsidRPr="002141AF" w:rsidRDefault="000D1FC1" w:rsidP="005D5DA2">
            <w:pPr>
              <w:jc w:val="both"/>
              <w:rPr>
                <w:color w:val="000000" w:themeColor="text1"/>
                <w:sz w:val="24"/>
                <w:szCs w:val="24"/>
                <w:lang w:val="ro-RO"/>
              </w:rPr>
            </w:pPr>
            <w:r w:rsidRPr="002141AF">
              <w:rPr>
                <w:color w:val="000000" w:themeColor="text1"/>
                <w:sz w:val="24"/>
                <w:szCs w:val="24"/>
                <w:lang w:val="ro-RO"/>
              </w:rPr>
              <w:t xml:space="preserve">   b) Între 151 şi 250 m</w:t>
            </w:r>
            <w:r w:rsidRPr="002141AF">
              <w:rPr>
                <w:color w:val="000000" w:themeColor="text1"/>
                <w:sz w:val="24"/>
                <w:szCs w:val="24"/>
                <w:vertAlign w:val="superscript"/>
                <w:lang w:val="ro-RO"/>
              </w:rPr>
              <w:t>2</w:t>
            </w:r>
            <w:r w:rsidRPr="002141AF">
              <w:rPr>
                <w:color w:val="000000" w:themeColor="text1"/>
                <w:sz w:val="24"/>
                <w:szCs w:val="24"/>
                <w:lang w:val="ro-RO"/>
              </w:rPr>
              <w:t>, inclusiv</w:t>
            </w:r>
          </w:p>
        </w:tc>
        <w:tc>
          <w:tcPr>
            <w:tcW w:w="3684" w:type="dxa"/>
          </w:tcPr>
          <w:p w:rsidR="000D1FC1" w:rsidRPr="002141AF" w:rsidRDefault="00062813" w:rsidP="000D1FC1">
            <w:pPr>
              <w:jc w:val="center"/>
              <w:rPr>
                <w:color w:val="000000" w:themeColor="text1"/>
                <w:sz w:val="24"/>
                <w:szCs w:val="24"/>
                <w:lang w:val="ro-RO"/>
              </w:rPr>
            </w:pPr>
            <w:r w:rsidRPr="002141AF">
              <w:rPr>
                <w:color w:val="000000" w:themeColor="text1"/>
                <w:sz w:val="24"/>
                <w:szCs w:val="24"/>
                <w:lang w:val="ro-RO"/>
              </w:rPr>
              <w:t>6-7</w:t>
            </w:r>
          </w:p>
        </w:tc>
        <w:tc>
          <w:tcPr>
            <w:tcW w:w="3404" w:type="dxa"/>
          </w:tcPr>
          <w:p w:rsidR="000D1FC1" w:rsidRPr="002141AF" w:rsidRDefault="009707B2" w:rsidP="005D5DA2">
            <w:pPr>
              <w:jc w:val="center"/>
              <w:rPr>
                <w:b/>
                <w:color w:val="000000" w:themeColor="text1"/>
                <w:sz w:val="24"/>
                <w:szCs w:val="24"/>
                <w:lang w:val="ro-RO"/>
              </w:rPr>
            </w:pPr>
            <w:r w:rsidRPr="002141AF">
              <w:rPr>
                <w:b/>
                <w:color w:val="000000" w:themeColor="text1"/>
                <w:sz w:val="24"/>
                <w:szCs w:val="24"/>
                <w:lang w:val="ro-RO"/>
              </w:rPr>
              <w:t>7</w:t>
            </w:r>
          </w:p>
        </w:tc>
      </w:tr>
      <w:tr w:rsidR="000D1FC1" w:rsidRPr="002141AF" w:rsidTr="0086205D">
        <w:trPr>
          <w:gridBefore w:val="1"/>
          <w:gridAfter w:val="1"/>
          <w:wBefore w:w="18" w:type="dxa"/>
          <w:wAfter w:w="16" w:type="dxa"/>
          <w:cantSplit/>
        </w:trPr>
        <w:tc>
          <w:tcPr>
            <w:tcW w:w="7206" w:type="dxa"/>
            <w:gridSpan w:val="3"/>
          </w:tcPr>
          <w:p w:rsidR="000D1FC1" w:rsidRPr="002141AF" w:rsidRDefault="000D1FC1" w:rsidP="005D5DA2">
            <w:pPr>
              <w:jc w:val="both"/>
              <w:rPr>
                <w:color w:val="000000" w:themeColor="text1"/>
                <w:sz w:val="24"/>
                <w:szCs w:val="24"/>
                <w:lang w:val="ro-RO"/>
              </w:rPr>
            </w:pPr>
            <w:r w:rsidRPr="002141AF">
              <w:rPr>
                <w:color w:val="000000" w:themeColor="text1"/>
                <w:sz w:val="24"/>
                <w:szCs w:val="24"/>
                <w:lang w:val="ro-RO"/>
              </w:rPr>
              <w:t xml:space="preserve">   c) Între 251 şi 500 m</w:t>
            </w:r>
            <w:r w:rsidRPr="002141AF">
              <w:rPr>
                <w:color w:val="000000" w:themeColor="text1"/>
                <w:sz w:val="24"/>
                <w:szCs w:val="24"/>
                <w:vertAlign w:val="superscript"/>
                <w:lang w:val="ro-RO"/>
              </w:rPr>
              <w:t>2</w:t>
            </w:r>
            <w:r w:rsidRPr="002141AF">
              <w:rPr>
                <w:color w:val="000000" w:themeColor="text1"/>
                <w:sz w:val="24"/>
                <w:szCs w:val="24"/>
                <w:lang w:val="ro-RO"/>
              </w:rPr>
              <w:t>, inclusiv</w:t>
            </w:r>
          </w:p>
        </w:tc>
        <w:tc>
          <w:tcPr>
            <w:tcW w:w="3684" w:type="dxa"/>
          </w:tcPr>
          <w:p w:rsidR="000D1FC1" w:rsidRPr="002141AF" w:rsidRDefault="00062813" w:rsidP="000D1FC1">
            <w:pPr>
              <w:jc w:val="center"/>
              <w:rPr>
                <w:color w:val="000000" w:themeColor="text1"/>
                <w:sz w:val="24"/>
                <w:szCs w:val="24"/>
                <w:lang w:val="ro-RO"/>
              </w:rPr>
            </w:pPr>
            <w:r w:rsidRPr="002141AF">
              <w:rPr>
                <w:color w:val="000000" w:themeColor="text1"/>
                <w:sz w:val="24"/>
                <w:szCs w:val="24"/>
                <w:lang w:val="ro-RO"/>
              </w:rPr>
              <w:t>7-9</w:t>
            </w:r>
          </w:p>
        </w:tc>
        <w:tc>
          <w:tcPr>
            <w:tcW w:w="3404" w:type="dxa"/>
          </w:tcPr>
          <w:p w:rsidR="000D1FC1" w:rsidRPr="002141AF" w:rsidRDefault="009707B2" w:rsidP="005D5DA2">
            <w:pPr>
              <w:jc w:val="center"/>
              <w:rPr>
                <w:b/>
                <w:color w:val="000000" w:themeColor="text1"/>
                <w:sz w:val="24"/>
                <w:szCs w:val="24"/>
                <w:lang w:val="ro-RO"/>
              </w:rPr>
            </w:pPr>
            <w:r w:rsidRPr="002141AF">
              <w:rPr>
                <w:b/>
                <w:color w:val="000000" w:themeColor="text1"/>
                <w:sz w:val="24"/>
                <w:szCs w:val="24"/>
                <w:lang w:val="ro-RO"/>
              </w:rPr>
              <w:t>9</w:t>
            </w:r>
          </w:p>
        </w:tc>
      </w:tr>
      <w:tr w:rsidR="000D1FC1" w:rsidRPr="002141AF" w:rsidTr="0086205D">
        <w:trPr>
          <w:gridBefore w:val="1"/>
          <w:gridAfter w:val="1"/>
          <w:wBefore w:w="18" w:type="dxa"/>
          <w:wAfter w:w="16" w:type="dxa"/>
          <w:cantSplit/>
        </w:trPr>
        <w:tc>
          <w:tcPr>
            <w:tcW w:w="7206" w:type="dxa"/>
            <w:gridSpan w:val="3"/>
          </w:tcPr>
          <w:p w:rsidR="000D1FC1" w:rsidRPr="002141AF" w:rsidRDefault="000D1FC1" w:rsidP="005D5DA2">
            <w:pPr>
              <w:jc w:val="both"/>
              <w:rPr>
                <w:color w:val="000000" w:themeColor="text1"/>
                <w:sz w:val="24"/>
                <w:szCs w:val="24"/>
                <w:lang w:val="ro-RO"/>
              </w:rPr>
            </w:pPr>
            <w:r w:rsidRPr="002141AF">
              <w:rPr>
                <w:color w:val="000000" w:themeColor="text1"/>
                <w:sz w:val="24"/>
                <w:szCs w:val="24"/>
                <w:lang w:val="ro-RO"/>
              </w:rPr>
              <w:t xml:space="preserve">   d) Între 501 şi 750 m</w:t>
            </w:r>
            <w:r w:rsidRPr="002141AF">
              <w:rPr>
                <w:color w:val="000000" w:themeColor="text1"/>
                <w:sz w:val="24"/>
                <w:szCs w:val="24"/>
                <w:vertAlign w:val="superscript"/>
                <w:lang w:val="ro-RO"/>
              </w:rPr>
              <w:t>2</w:t>
            </w:r>
            <w:r w:rsidRPr="002141AF">
              <w:rPr>
                <w:color w:val="000000" w:themeColor="text1"/>
                <w:sz w:val="24"/>
                <w:szCs w:val="24"/>
                <w:lang w:val="ro-RO"/>
              </w:rPr>
              <w:t>, inclusiv</w:t>
            </w:r>
          </w:p>
        </w:tc>
        <w:tc>
          <w:tcPr>
            <w:tcW w:w="3684" w:type="dxa"/>
          </w:tcPr>
          <w:p w:rsidR="000D1FC1" w:rsidRPr="002141AF" w:rsidRDefault="00062813" w:rsidP="000D1FC1">
            <w:pPr>
              <w:jc w:val="center"/>
              <w:rPr>
                <w:color w:val="000000" w:themeColor="text1"/>
                <w:sz w:val="24"/>
                <w:szCs w:val="24"/>
                <w:lang w:val="ro-RO"/>
              </w:rPr>
            </w:pPr>
            <w:r w:rsidRPr="002141AF">
              <w:rPr>
                <w:color w:val="000000" w:themeColor="text1"/>
                <w:sz w:val="24"/>
                <w:szCs w:val="24"/>
                <w:lang w:val="ro-RO"/>
              </w:rPr>
              <w:t>9-12</w:t>
            </w:r>
          </w:p>
        </w:tc>
        <w:tc>
          <w:tcPr>
            <w:tcW w:w="3404" w:type="dxa"/>
          </w:tcPr>
          <w:p w:rsidR="000D1FC1" w:rsidRPr="002141AF" w:rsidRDefault="009707B2" w:rsidP="005D5DA2">
            <w:pPr>
              <w:jc w:val="center"/>
              <w:rPr>
                <w:b/>
                <w:color w:val="000000" w:themeColor="text1"/>
                <w:sz w:val="24"/>
                <w:szCs w:val="24"/>
                <w:lang w:val="ro-RO"/>
              </w:rPr>
            </w:pPr>
            <w:r w:rsidRPr="002141AF">
              <w:rPr>
                <w:b/>
                <w:color w:val="000000" w:themeColor="text1"/>
                <w:sz w:val="24"/>
                <w:szCs w:val="24"/>
                <w:lang w:val="ro-RO"/>
              </w:rPr>
              <w:t>12</w:t>
            </w:r>
          </w:p>
        </w:tc>
      </w:tr>
      <w:tr w:rsidR="000D1FC1" w:rsidRPr="002141AF" w:rsidTr="0086205D">
        <w:trPr>
          <w:gridBefore w:val="1"/>
          <w:gridAfter w:val="1"/>
          <w:wBefore w:w="18" w:type="dxa"/>
          <w:wAfter w:w="16" w:type="dxa"/>
          <w:cantSplit/>
        </w:trPr>
        <w:tc>
          <w:tcPr>
            <w:tcW w:w="7206" w:type="dxa"/>
            <w:gridSpan w:val="3"/>
          </w:tcPr>
          <w:p w:rsidR="000D1FC1" w:rsidRPr="002141AF" w:rsidRDefault="000D1FC1" w:rsidP="005D5DA2">
            <w:pPr>
              <w:jc w:val="both"/>
              <w:rPr>
                <w:color w:val="000000" w:themeColor="text1"/>
                <w:sz w:val="24"/>
                <w:szCs w:val="24"/>
                <w:lang w:val="ro-RO"/>
              </w:rPr>
            </w:pPr>
            <w:r w:rsidRPr="002141AF">
              <w:rPr>
                <w:color w:val="000000" w:themeColor="text1"/>
                <w:sz w:val="24"/>
                <w:szCs w:val="24"/>
                <w:lang w:val="ro-RO"/>
              </w:rPr>
              <w:t xml:space="preserve">   e) Între 701 şi 1.000 m</w:t>
            </w:r>
            <w:r w:rsidRPr="002141AF">
              <w:rPr>
                <w:color w:val="000000" w:themeColor="text1"/>
                <w:sz w:val="24"/>
                <w:szCs w:val="24"/>
                <w:vertAlign w:val="superscript"/>
                <w:lang w:val="ro-RO"/>
              </w:rPr>
              <w:t>2</w:t>
            </w:r>
            <w:r w:rsidRPr="002141AF">
              <w:rPr>
                <w:color w:val="000000" w:themeColor="text1"/>
                <w:sz w:val="24"/>
                <w:szCs w:val="24"/>
                <w:lang w:val="ro-RO"/>
              </w:rPr>
              <w:t>, inclusiv</w:t>
            </w:r>
          </w:p>
        </w:tc>
        <w:tc>
          <w:tcPr>
            <w:tcW w:w="3684" w:type="dxa"/>
          </w:tcPr>
          <w:p w:rsidR="000D1FC1" w:rsidRPr="002141AF" w:rsidRDefault="00062813" w:rsidP="000D1FC1">
            <w:pPr>
              <w:jc w:val="center"/>
              <w:rPr>
                <w:color w:val="000000" w:themeColor="text1"/>
                <w:sz w:val="24"/>
                <w:szCs w:val="24"/>
                <w:lang w:val="ro-RO"/>
              </w:rPr>
            </w:pPr>
            <w:r w:rsidRPr="002141AF">
              <w:rPr>
                <w:color w:val="000000" w:themeColor="text1"/>
                <w:sz w:val="24"/>
                <w:szCs w:val="24"/>
                <w:lang w:val="ro-RO"/>
              </w:rPr>
              <w:t>12-14</w:t>
            </w:r>
          </w:p>
        </w:tc>
        <w:tc>
          <w:tcPr>
            <w:tcW w:w="3404" w:type="dxa"/>
          </w:tcPr>
          <w:p w:rsidR="000D1FC1" w:rsidRPr="002141AF" w:rsidRDefault="009707B2" w:rsidP="005D5DA2">
            <w:pPr>
              <w:jc w:val="center"/>
              <w:rPr>
                <w:b/>
                <w:color w:val="000000" w:themeColor="text1"/>
                <w:sz w:val="24"/>
                <w:szCs w:val="24"/>
                <w:lang w:val="ro-RO"/>
              </w:rPr>
            </w:pPr>
            <w:r w:rsidRPr="002141AF">
              <w:rPr>
                <w:b/>
                <w:color w:val="000000" w:themeColor="text1"/>
                <w:sz w:val="24"/>
                <w:szCs w:val="24"/>
                <w:lang w:val="ro-RO"/>
              </w:rPr>
              <w:t>14</w:t>
            </w:r>
          </w:p>
        </w:tc>
      </w:tr>
      <w:tr w:rsidR="000D1FC1" w:rsidRPr="002141AF" w:rsidTr="0086205D">
        <w:trPr>
          <w:gridBefore w:val="1"/>
          <w:gridAfter w:val="1"/>
          <w:wBefore w:w="18" w:type="dxa"/>
          <w:wAfter w:w="16" w:type="dxa"/>
          <w:cantSplit/>
        </w:trPr>
        <w:tc>
          <w:tcPr>
            <w:tcW w:w="7206" w:type="dxa"/>
            <w:gridSpan w:val="3"/>
          </w:tcPr>
          <w:p w:rsidR="000D1FC1" w:rsidRPr="002141AF" w:rsidRDefault="000D1FC1" w:rsidP="005D5DA2">
            <w:pPr>
              <w:jc w:val="both"/>
              <w:rPr>
                <w:color w:val="000000" w:themeColor="text1"/>
                <w:sz w:val="24"/>
                <w:szCs w:val="24"/>
                <w:lang w:val="ro-RO"/>
              </w:rPr>
            </w:pPr>
            <w:r w:rsidRPr="002141AF">
              <w:rPr>
                <w:color w:val="000000" w:themeColor="text1"/>
                <w:sz w:val="24"/>
                <w:szCs w:val="24"/>
                <w:lang w:val="ro-RO"/>
              </w:rPr>
              <w:t xml:space="preserve">   f) Peste 1.000 m</w:t>
            </w:r>
            <w:r w:rsidRPr="002141AF">
              <w:rPr>
                <w:color w:val="000000" w:themeColor="text1"/>
                <w:sz w:val="24"/>
                <w:szCs w:val="24"/>
                <w:vertAlign w:val="superscript"/>
                <w:lang w:val="ro-RO"/>
              </w:rPr>
              <w:t>2</w:t>
            </w:r>
          </w:p>
        </w:tc>
        <w:tc>
          <w:tcPr>
            <w:tcW w:w="3684" w:type="dxa"/>
          </w:tcPr>
          <w:p w:rsidR="000D1FC1" w:rsidRPr="002141AF" w:rsidRDefault="000D1FC1" w:rsidP="005D5DA2">
            <w:pPr>
              <w:rPr>
                <w:color w:val="000000" w:themeColor="text1"/>
                <w:sz w:val="24"/>
                <w:szCs w:val="24"/>
                <w:lang w:val="ro-RO"/>
              </w:rPr>
            </w:pPr>
            <w:r w:rsidRPr="002141AF">
              <w:rPr>
                <w:color w:val="000000" w:themeColor="text1"/>
                <w:sz w:val="24"/>
                <w:szCs w:val="24"/>
                <w:lang w:val="ro-RO"/>
              </w:rPr>
              <w:t>14 + 0,01 lei</w:t>
            </w:r>
            <w:r w:rsidRPr="002141AF">
              <w:rPr>
                <w:color w:val="000000" w:themeColor="text1"/>
                <w:sz w:val="24"/>
                <w:szCs w:val="24"/>
              </w:rPr>
              <w:t>/</w:t>
            </w:r>
            <w:r w:rsidRPr="002141AF">
              <w:rPr>
                <w:color w:val="000000" w:themeColor="text1"/>
                <w:sz w:val="24"/>
                <w:szCs w:val="24"/>
                <w:lang w:val="ro-RO"/>
              </w:rPr>
              <w:t>m</w:t>
            </w:r>
            <w:r w:rsidRPr="002141AF">
              <w:rPr>
                <w:color w:val="000000" w:themeColor="text1"/>
                <w:sz w:val="24"/>
                <w:szCs w:val="24"/>
                <w:vertAlign w:val="superscript"/>
                <w:lang w:val="ro-RO"/>
              </w:rPr>
              <w:t>2</w:t>
            </w:r>
            <w:r w:rsidRPr="002141AF">
              <w:rPr>
                <w:color w:val="000000" w:themeColor="text1"/>
                <w:sz w:val="24"/>
                <w:szCs w:val="24"/>
                <w:lang w:val="ro-RO"/>
              </w:rPr>
              <w:t xml:space="preserve">    pentru fiecare m</w:t>
            </w:r>
            <w:r w:rsidRPr="002141AF">
              <w:rPr>
                <w:color w:val="000000" w:themeColor="text1"/>
                <w:sz w:val="24"/>
                <w:szCs w:val="24"/>
                <w:vertAlign w:val="superscript"/>
                <w:lang w:val="ro-RO"/>
              </w:rPr>
              <w:t>2</w:t>
            </w:r>
            <w:r w:rsidRPr="002141AF">
              <w:rPr>
                <w:color w:val="000000" w:themeColor="text1"/>
                <w:sz w:val="24"/>
                <w:szCs w:val="24"/>
                <w:lang w:val="ro-RO"/>
              </w:rPr>
              <w:t xml:space="preserve"> care depăşeşte 1.000 m</w:t>
            </w:r>
            <w:r w:rsidRPr="002141AF">
              <w:rPr>
                <w:color w:val="000000" w:themeColor="text1"/>
                <w:sz w:val="24"/>
                <w:szCs w:val="24"/>
                <w:vertAlign w:val="superscript"/>
                <w:lang w:val="ro-RO"/>
              </w:rPr>
              <w:t>2</w:t>
            </w:r>
          </w:p>
        </w:tc>
        <w:tc>
          <w:tcPr>
            <w:tcW w:w="3404" w:type="dxa"/>
          </w:tcPr>
          <w:p w:rsidR="000D1FC1" w:rsidRPr="002141AF" w:rsidRDefault="00EB3994" w:rsidP="005D5DA2">
            <w:pPr>
              <w:rPr>
                <w:b/>
                <w:color w:val="000000" w:themeColor="text1"/>
                <w:sz w:val="24"/>
                <w:szCs w:val="24"/>
                <w:lang w:val="ro-RO"/>
              </w:rPr>
            </w:pPr>
            <w:r w:rsidRPr="002141AF">
              <w:rPr>
                <w:b/>
                <w:color w:val="000000" w:themeColor="text1"/>
                <w:sz w:val="24"/>
                <w:szCs w:val="24"/>
                <w:lang w:val="ro-RO"/>
              </w:rPr>
              <w:t>14 + 0,01 lei</w:t>
            </w:r>
            <w:r w:rsidRPr="002141AF">
              <w:rPr>
                <w:b/>
                <w:color w:val="000000" w:themeColor="text1"/>
                <w:sz w:val="24"/>
                <w:szCs w:val="24"/>
              </w:rPr>
              <w:t>/</w:t>
            </w:r>
            <w:r w:rsidRPr="002141AF">
              <w:rPr>
                <w:b/>
                <w:color w:val="000000" w:themeColor="text1"/>
                <w:sz w:val="24"/>
                <w:szCs w:val="24"/>
                <w:lang w:val="ro-RO"/>
              </w:rPr>
              <w:t>m</w:t>
            </w:r>
            <w:r w:rsidRPr="002141AF">
              <w:rPr>
                <w:b/>
                <w:color w:val="000000" w:themeColor="text1"/>
                <w:sz w:val="24"/>
                <w:szCs w:val="24"/>
                <w:vertAlign w:val="superscript"/>
                <w:lang w:val="ro-RO"/>
              </w:rPr>
              <w:t>2</w:t>
            </w:r>
            <w:r w:rsidRPr="002141AF">
              <w:rPr>
                <w:b/>
                <w:color w:val="000000" w:themeColor="text1"/>
                <w:sz w:val="24"/>
                <w:szCs w:val="24"/>
                <w:lang w:val="ro-RO"/>
              </w:rPr>
              <w:t xml:space="preserve">    pentru fiecare m</w:t>
            </w:r>
            <w:r w:rsidRPr="002141AF">
              <w:rPr>
                <w:b/>
                <w:color w:val="000000" w:themeColor="text1"/>
                <w:sz w:val="24"/>
                <w:szCs w:val="24"/>
                <w:vertAlign w:val="superscript"/>
                <w:lang w:val="ro-RO"/>
              </w:rPr>
              <w:t>2</w:t>
            </w:r>
            <w:r w:rsidRPr="002141AF">
              <w:rPr>
                <w:b/>
                <w:color w:val="000000" w:themeColor="text1"/>
                <w:sz w:val="24"/>
                <w:szCs w:val="24"/>
                <w:lang w:val="ro-RO"/>
              </w:rPr>
              <w:t xml:space="preserve"> care depăşeşte 1.000 m</w:t>
            </w:r>
            <w:r w:rsidRPr="002141AF">
              <w:rPr>
                <w:b/>
                <w:color w:val="000000" w:themeColor="text1"/>
                <w:sz w:val="24"/>
                <w:szCs w:val="24"/>
                <w:vertAlign w:val="superscript"/>
                <w:lang w:val="ro-RO"/>
              </w:rPr>
              <w:t>2</w:t>
            </w:r>
          </w:p>
        </w:tc>
      </w:tr>
      <w:tr w:rsidR="00C37889" w:rsidRPr="002141AF" w:rsidTr="0086205D">
        <w:trPr>
          <w:gridBefore w:val="1"/>
          <w:gridAfter w:val="1"/>
          <w:wBefore w:w="18" w:type="dxa"/>
          <w:wAfter w:w="16" w:type="dxa"/>
          <w:cantSplit/>
          <w:trHeight w:val="1461"/>
        </w:trPr>
        <w:tc>
          <w:tcPr>
            <w:tcW w:w="14294" w:type="dxa"/>
            <w:gridSpan w:val="5"/>
            <w:tcBorders>
              <w:left w:val="nil"/>
              <w:bottom w:val="single" w:sz="4" w:space="0" w:color="auto"/>
              <w:right w:val="nil"/>
            </w:tcBorders>
          </w:tcPr>
          <w:p w:rsidR="00D24432" w:rsidRPr="002141AF" w:rsidRDefault="00D24432" w:rsidP="00D24432">
            <w:pPr>
              <w:rPr>
                <w:b/>
                <w:color w:val="000000" w:themeColor="text1"/>
                <w:sz w:val="24"/>
                <w:szCs w:val="24"/>
              </w:rPr>
            </w:pPr>
            <w:r w:rsidRPr="002141AF">
              <w:rPr>
                <w:b/>
                <w:color w:val="000000" w:themeColor="text1"/>
                <w:sz w:val="24"/>
                <w:szCs w:val="24"/>
              </w:rPr>
              <w:t xml:space="preserve">Nota. Asupra valorilor prevazute la art .474 alin(1) din Legea 227/2015 privind Codul Fiscal, cu modificarile si completarile ulterioare, se aplica o cota aditionala de </w:t>
            </w:r>
            <w:r w:rsidR="00EB3994" w:rsidRPr="002141AF">
              <w:rPr>
                <w:b/>
                <w:color w:val="000000" w:themeColor="text1"/>
                <w:sz w:val="24"/>
                <w:szCs w:val="24"/>
              </w:rPr>
              <w:t>50</w:t>
            </w:r>
            <w:r w:rsidRPr="002141AF">
              <w:rPr>
                <w:b/>
                <w:color w:val="000000" w:themeColor="text1"/>
                <w:sz w:val="24"/>
                <w:szCs w:val="24"/>
              </w:rPr>
              <w:t>%</w:t>
            </w:r>
          </w:p>
          <w:p w:rsidR="0086590E" w:rsidRPr="002141AF" w:rsidRDefault="0086590E" w:rsidP="005D5DA2">
            <w:pPr>
              <w:jc w:val="both"/>
              <w:rPr>
                <w:color w:val="000000" w:themeColor="text1"/>
                <w:sz w:val="24"/>
                <w:szCs w:val="24"/>
                <w:lang w:val="ro-RO"/>
              </w:rPr>
            </w:pPr>
          </w:p>
          <w:p w:rsidR="00C37889" w:rsidRPr="002141AF" w:rsidRDefault="00577CBC" w:rsidP="005D5DA2">
            <w:pPr>
              <w:jc w:val="both"/>
              <w:rPr>
                <w:color w:val="000000" w:themeColor="text1"/>
                <w:sz w:val="24"/>
                <w:szCs w:val="24"/>
                <w:lang w:val="ro-RO"/>
              </w:rPr>
            </w:pPr>
            <w:r w:rsidRPr="002141AF">
              <w:rPr>
                <w:b/>
                <w:color w:val="000000" w:themeColor="text1"/>
                <w:sz w:val="24"/>
                <w:szCs w:val="24"/>
                <w:lang w:val="ro-RO"/>
              </w:rPr>
              <w:t>Ar</w:t>
            </w:r>
            <w:r w:rsidR="00E520A7" w:rsidRPr="002141AF">
              <w:rPr>
                <w:b/>
                <w:color w:val="000000" w:themeColor="text1"/>
                <w:sz w:val="24"/>
                <w:szCs w:val="24"/>
                <w:lang w:val="ro-RO"/>
              </w:rPr>
              <w:t>t.474 alin</w:t>
            </w:r>
            <w:r w:rsidR="00C37889" w:rsidRPr="002141AF">
              <w:rPr>
                <w:b/>
                <w:color w:val="000000" w:themeColor="text1"/>
                <w:sz w:val="24"/>
                <w:szCs w:val="24"/>
                <w:lang w:val="ro-RO"/>
              </w:rPr>
              <w:t>(2)</w:t>
            </w:r>
            <w:r w:rsidR="00C37889" w:rsidRPr="002141AF">
              <w:rPr>
                <w:color w:val="000000" w:themeColor="text1"/>
                <w:sz w:val="24"/>
                <w:szCs w:val="24"/>
                <w:lang w:val="ro-RO"/>
              </w:rPr>
              <w:t xml:space="preserve"> Taxa pentru eliberarea certificatului de urbanism pentru zona rurală este egala cu 50% din taxa stabilită conform alin. (1) </w:t>
            </w:r>
          </w:p>
          <w:p w:rsidR="00C37889" w:rsidRPr="002141AF" w:rsidRDefault="00C37889" w:rsidP="00D24432">
            <w:pPr>
              <w:autoSpaceDE w:val="0"/>
              <w:autoSpaceDN w:val="0"/>
              <w:adjustRightInd w:val="0"/>
              <w:rPr>
                <w:color w:val="000000" w:themeColor="text1"/>
                <w:sz w:val="24"/>
                <w:szCs w:val="24"/>
                <w:lang w:val="ro-RO"/>
              </w:rPr>
            </w:pPr>
          </w:p>
        </w:tc>
      </w:tr>
      <w:tr w:rsidR="00C37889" w:rsidRPr="002141AF" w:rsidTr="0086205D">
        <w:trPr>
          <w:gridBefore w:val="1"/>
          <w:gridAfter w:val="1"/>
          <w:wBefore w:w="18" w:type="dxa"/>
          <w:wAfter w:w="16" w:type="dxa"/>
          <w:cantSplit/>
          <w:trHeight w:hRule="exact" w:val="20"/>
        </w:trPr>
        <w:tc>
          <w:tcPr>
            <w:tcW w:w="1980" w:type="dxa"/>
            <w:vMerge w:val="restart"/>
          </w:tcPr>
          <w:p w:rsidR="00C37889" w:rsidRPr="002141AF" w:rsidRDefault="00C37889" w:rsidP="0086205D">
            <w:pPr>
              <w:spacing w:line="240" w:lineRule="exact"/>
              <w:rPr>
                <w:b/>
                <w:color w:val="000000" w:themeColor="text1"/>
                <w:sz w:val="24"/>
                <w:szCs w:val="24"/>
              </w:rPr>
            </w:pPr>
          </w:p>
          <w:p w:rsidR="00C37889" w:rsidRPr="002141AF" w:rsidRDefault="00C37889" w:rsidP="0086205D">
            <w:pPr>
              <w:spacing w:line="240" w:lineRule="exact"/>
              <w:rPr>
                <w:b/>
                <w:color w:val="000000" w:themeColor="text1"/>
                <w:sz w:val="24"/>
                <w:szCs w:val="24"/>
              </w:rPr>
            </w:pPr>
          </w:p>
          <w:p w:rsidR="00C37889" w:rsidRPr="002141AF" w:rsidRDefault="00C37889" w:rsidP="0086205D">
            <w:pPr>
              <w:spacing w:line="240" w:lineRule="exact"/>
              <w:rPr>
                <w:b/>
                <w:color w:val="000000" w:themeColor="text1"/>
                <w:sz w:val="24"/>
                <w:szCs w:val="24"/>
              </w:rPr>
            </w:pPr>
          </w:p>
          <w:p w:rsidR="00C37889" w:rsidRPr="002141AF" w:rsidRDefault="00577CBC" w:rsidP="0086205D">
            <w:pPr>
              <w:spacing w:line="240" w:lineRule="exact"/>
              <w:rPr>
                <w:b/>
                <w:color w:val="000000" w:themeColor="text1"/>
                <w:sz w:val="24"/>
                <w:szCs w:val="24"/>
                <w:lang w:val="ro-RO"/>
              </w:rPr>
            </w:pPr>
            <w:r w:rsidRPr="002141AF">
              <w:rPr>
                <w:b/>
                <w:color w:val="000000" w:themeColor="text1"/>
                <w:sz w:val="24"/>
                <w:szCs w:val="24"/>
              </w:rPr>
              <w:t>Art.474 alin(</w:t>
            </w:r>
            <w:r w:rsidR="00C37889" w:rsidRPr="002141AF">
              <w:rPr>
                <w:b/>
                <w:color w:val="000000" w:themeColor="text1"/>
                <w:sz w:val="24"/>
                <w:szCs w:val="24"/>
              </w:rPr>
              <w:t>3</w:t>
            </w:r>
            <w:r w:rsidRPr="002141AF">
              <w:rPr>
                <w:b/>
                <w:color w:val="000000" w:themeColor="text1"/>
                <w:sz w:val="24"/>
                <w:szCs w:val="24"/>
              </w:rPr>
              <w:t>)</w:t>
            </w:r>
          </w:p>
        </w:tc>
        <w:tc>
          <w:tcPr>
            <w:tcW w:w="5226" w:type="dxa"/>
            <w:gridSpan w:val="2"/>
            <w:vMerge w:val="restart"/>
          </w:tcPr>
          <w:p w:rsidR="00C37889" w:rsidRPr="002141AF" w:rsidRDefault="00C37889" w:rsidP="0086205D">
            <w:pPr>
              <w:autoSpaceDE w:val="0"/>
              <w:autoSpaceDN w:val="0"/>
              <w:adjustRightInd w:val="0"/>
              <w:spacing w:line="240" w:lineRule="exact"/>
              <w:rPr>
                <w:rFonts w:eastAsiaTheme="minorHAnsi"/>
                <w:color w:val="000000" w:themeColor="text1"/>
                <w:sz w:val="24"/>
                <w:szCs w:val="24"/>
                <w:lang w:eastAsia="en-US"/>
              </w:rPr>
            </w:pPr>
          </w:p>
          <w:p w:rsidR="00C37889" w:rsidRPr="002141AF" w:rsidRDefault="00C37889" w:rsidP="0086205D">
            <w:pPr>
              <w:autoSpaceDE w:val="0"/>
              <w:autoSpaceDN w:val="0"/>
              <w:adjustRightInd w:val="0"/>
              <w:spacing w:line="240" w:lineRule="exact"/>
              <w:rPr>
                <w:rFonts w:eastAsiaTheme="minorHAnsi"/>
                <w:color w:val="000000" w:themeColor="text1"/>
                <w:sz w:val="24"/>
                <w:szCs w:val="24"/>
                <w:lang w:eastAsia="en-US"/>
              </w:rPr>
            </w:pPr>
          </w:p>
          <w:p w:rsidR="00C37889" w:rsidRPr="002141AF" w:rsidRDefault="00C37889" w:rsidP="0086205D">
            <w:pPr>
              <w:autoSpaceDE w:val="0"/>
              <w:autoSpaceDN w:val="0"/>
              <w:adjustRightInd w:val="0"/>
              <w:spacing w:line="240" w:lineRule="exact"/>
              <w:rPr>
                <w:rFonts w:eastAsiaTheme="minorHAnsi"/>
                <w:color w:val="000000" w:themeColor="text1"/>
                <w:sz w:val="24"/>
                <w:szCs w:val="24"/>
                <w:lang w:eastAsia="en-US"/>
              </w:rPr>
            </w:pPr>
            <w:r w:rsidRPr="002141AF">
              <w:rPr>
                <w:rFonts w:eastAsiaTheme="minorHAnsi"/>
                <w:color w:val="000000" w:themeColor="text1"/>
                <w:sz w:val="24"/>
                <w:szCs w:val="24"/>
                <w:lang w:eastAsia="en-US"/>
              </w:rPr>
              <w:t>Taxa pentru prelungirea unui certificat de urbanism.</w:t>
            </w:r>
          </w:p>
          <w:p w:rsidR="00C37889" w:rsidRPr="002141AF" w:rsidRDefault="00C37889" w:rsidP="0086205D">
            <w:pPr>
              <w:autoSpaceDE w:val="0"/>
              <w:autoSpaceDN w:val="0"/>
              <w:adjustRightInd w:val="0"/>
              <w:spacing w:line="240" w:lineRule="exact"/>
              <w:rPr>
                <w:rFonts w:eastAsiaTheme="minorHAnsi"/>
                <w:color w:val="000000" w:themeColor="text1"/>
                <w:sz w:val="24"/>
                <w:szCs w:val="24"/>
                <w:highlight w:val="lightGray"/>
                <w:lang w:eastAsia="en-US"/>
              </w:rPr>
            </w:pPr>
            <w:r w:rsidRPr="002141AF">
              <w:rPr>
                <w:rFonts w:eastAsiaTheme="minorHAnsi"/>
                <w:vanish/>
                <w:color w:val="000000" w:themeColor="text1"/>
                <w:sz w:val="24"/>
                <w:szCs w:val="24"/>
                <w:highlight w:val="lightGray"/>
                <w:lang w:eastAsia="en-US"/>
              </w:rPr>
              <w:t>&lt;LLNK810003142462000001&gt;</w:t>
            </w:r>
          </w:p>
        </w:tc>
        <w:tc>
          <w:tcPr>
            <w:tcW w:w="3684" w:type="dxa"/>
          </w:tcPr>
          <w:p w:rsidR="00C37889" w:rsidRPr="002141AF" w:rsidRDefault="00C37889" w:rsidP="0086205D">
            <w:pPr>
              <w:spacing w:line="240" w:lineRule="exact"/>
              <w:jc w:val="center"/>
              <w:rPr>
                <w:b/>
                <w:color w:val="000000" w:themeColor="text1"/>
                <w:sz w:val="24"/>
                <w:szCs w:val="24"/>
              </w:rPr>
            </w:pPr>
            <w:r w:rsidRPr="002141AF">
              <w:rPr>
                <w:b/>
                <w:color w:val="000000" w:themeColor="text1"/>
                <w:sz w:val="24"/>
                <w:szCs w:val="24"/>
                <w:lang w:val="ro-RO"/>
              </w:rPr>
              <w:t>Nivel stabilit prin Codul Fiscal</w:t>
            </w:r>
          </w:p>
          <w:p w:rsidR="00C37889" w:rsidRPr="002141AF" w:rsidRDefault="00C37889" w:rsidP="0086205D">
            <w:pPr>
              <w:spacing w:line="240" w:lineRule="exact"/>
              <w:rPr>
                <w:b/>
                <w:color w:val="000000" w:themeColor="text1"/>
                <w:sz w:val="24"/>
                <w:szCs w:val="24"/>
                <w:lang w:val="ro-RO"/>
              </w:rPr>
            </w:pPr>
          </w:p>
        </w:tc>
        <w:tc>
          <w:tcPr>
            <w:tcW w:w="3404" w:type="dxa"/>
          </w:tcPr>
          <w:p w:rsidR="00C37889" w:rsidRPr="002141AF" w:rsidRDefault="00C37889" w:rsidP="0086205D">
            <w:pPr>
              <w:spacing w:line="240" w:lineRule="exact"/>
              <w:jc w:val="center"/>
              <w:rPr>
                <w:b/>
                <w:color w:val="000000" w:themeColor="text1"/>
                <w:sz w:val="24"/>
                <w:szCs w:val="24"/>
                <w:lang w:val="ro-RO"/>
              </w:rPr>
            </w:pPr>
            <w:r w:rsidRPr="002141AF">
              <w:rPr>
                <w:b/>
                <w:color w:val="000000" w:themeColor="text1"/>
                <w:sz w:val="24"/>
                <w:szCs w:val="24"/>
                <w:lang w:val="en-GB" w:eastAsia="en-GB"/>
              </w:rPr>
              <w:t xml:space="preserve">Nivel propus Consiliului Local </w:t>
            </w:r>
            <w:r w:rsidR="00BE1398" w:rsidRPr="002141AF">
              <w:rPr>
                <w:b/>
                <w:color w:val="000000" w:themeColor="text1"/>
                <w:sz w:val="24"/>
                <w:szCs w:val="24"/>
                <w:lang w:val="en-GB" w:eastAsia="en-GB"/>
              </w:rPr>
              <w:t xml:space="preserve">Harman </w:t>
            </w:r>
            <w:r w:rsidRPr="002141AF">
              <w:rPr>
                <w:b/>
                <w:color w:val="000000" w:themeColor="text1"/>
                <w:sz w:val="24"/>
                <w:szCs w:val="24"/>
                <w:lang w:val="en-GB" w:eastAsia="en-GB"/>
              </w:rPr>
              <w:t>pentru anul 2020</w:t>
            </w:r>
          </w:p>
        </w:tc>
      </w:tr>
      <w:tr w:rsidR="00C37889" w:rsidRPr="002141AF" w:rsidTr="0086205D">
        <w:trPr>
          <w:gridBefore w:val="1"/>
          <w:gridAfter w:val="1"/>
          <w:wBefore w:w="18" w:type="dxa"/>
          <w:wAfter w:w="16" w:type="dxa"/>
          <w:cantSplit/>
          <w:trHeight w:hRule="exact" w:val="20"/>
        </w:trPr>
        <w:tc>
          <w:tcPr>
            <w:tcW w:w="1980" w:type="dxa"/>
            <w:vMerge/>
          </w:tcPr>
          <w:p w:rsidR="00C37889" w:rsidRPr="002141AF" w:rsidRDefault="00C37889" w:rsidP="0086205D">
            <w:pPr>
              <w:spacing w:line="240" w:lineRule="exact"/>
              <w:rPr>
                <w:b/>
                <w:color w:val="000000" w:themeColor="text1"/>
                <w:sz w:val="24"/>
                <w:szCs w:val="24"/>
              </w:rPr>
            </w:pPr>
          </w:p>
        </w:tc>
        <w:tc>
          <w:tcPr>
            <w:tcW w:w="5226" w:type="dxa"/>
            <w:gridSpan w:val="2"/>
            <w:vMerge/>
          </w:tcPr>
          <w:p w:rsidR="00C37889" w:rsidRPr="002141AF" w:rsidRDefault="00C37889" w:rsidP="0086205D">
            <w:pPr>
              <w:autoSpaceDE w:val="0"/>
              <w:autoSpaceDN w:val="0"/>
              <w:adjustRightInd w:val="0"/>
              <w:spacing w:line="240" w:lineRule="exact"/>
              <w:rPr>
                <w:rFonts w:eastAsiaTheme="minorHAnsi"/>
                <w:color w:val="000000" w:themeColor="text1"/>
                <w:sz w:val="24"/>
                <w:szCs w:val="24"/>
                <w:lang w:eastAsia="en-US"/>
              </w:rPr>
            </w:pPr>
          </w:p>
        </w:tc>
        <w:tc>
          <w:tcPr>
            <w:tcW w:w="3684" w:type="dxa"/>
          </w:tcPr>
          <w:p w:rsidR="00C37889" w:rsidRPr="002141AF" w:rsidRDefault="00C37889" w:rsidP="0086205D">
            <w:pPr>
              <w:spacing w:line="240" w:lineRule="exact"/>
              <w:rPr>
                <w:color w:val="000000" w:themeColor="text1"/>
                <w:sz w:val="24"/>
                <w:szCs w:val="24"/>
              </w:rPr>
            </w:pPr>
            <w:r w:rsidRPr="002141AF">
              <w:rPr>
                <w:color w:val="000000" w:themeColor="text1"/>
                <w:sz w:val="24"/>
                <w:szCs w:val="24"/>
              </w:rPr>
              <w:t>30% din cuantumul</w:t>
            </w:r>
          </w:p>
          <w:p w:rsidR="00C37889" w:rsidRPr="002141AF" w:rsidRDefault="00C37889" w:rsidP="0086205D">
            <w:pPr>
              <w:spacing w:line="240" w:lineRule="exact"/>
              <w:rPr>
                <w:color w:val="000000" w:themeColor="text1"/>
                <w:sz w:val="24"/>
                <w:szCs w:val="24"/>
              </w:rPr>
            </w:pPr>
            <w:r w:rsidRPr="002141AF">
              <w:rPr>
                <w:color w:val="000000" w:themeColor="text1"/>
                <w:sz w:val="24"/>
                <w:szCs w:val="24"/>
              </w:rPr>
              <w:t>taxei pentru eliberarea certificatului sau a autorizaţiei iniţiale</w:t>
            </w:r>
          </w:p>
        </w:tc>
        <w:tc>
          <w:tcPr>
            <w:tcW w:w="3404" w:type="dxa"/>
          </w:tcPr>
          <w:p w:rsidR="00EB3994" w:rsidRPr="002141AF" w:rsidRDefault="00EB3994" w:rsidP="0086205D">
            <w:pPr>
              <w:spacing w:line="240" w:lineRule="exact"/>
              <w:rPr>
                <w:b/>
                <w:color w:val="000000" w:themeColor="text1"/>
                <w:sz w:val="24"/>
                <w:szCs w:val="24"/>
              </w:rPr>
            </w:pPr>
            <w:r w:rsidRPr="002141AF">
              <w:rPr>
                <w:b/>
                <w:color w:val="000000" w:themeColor="text1"/>
                <w:sz w:val="24"/>
                <w:szCs w:val="24"/>
              </w:rPr>
              <w:t>30% din cuantumul</w:t>
            </w:r>
          </w:p>
          <w:p w:rsidR="00C37889" w:rsidRPr="002141AF" w:rsidRDefault="00EB3994" w:rsidP="0086205D">
            <w:pPr>
              <w:spacing w:line="240" w:lineRule="exact"/>
              <w:rPr>
                <w:color w:val="000000" w:themeColor="text1"/>
                <w:sz w:val="24"/>
                <w:szCs w:val="24"/>
                <w:lang w:val="ro-RO"/>
              </w:rPr>
            </w:pPr>
            <w:r w:rsidRPr="002141AF">
              <w:rPr>
                <w:b/>
                <w:color w:val="000000" w:themeColor="text1"/>
                <w:sz w:val="24"/>
                <w:szCs w:val="24"/>
              </w:rPr>
              <w:t>taxei pentru eliberarea certificatului sau a autorizaţiei iniţiale</w:t>
            </w:r>
          </w:p>
        </w:tc>
      </w:tr>
      <w:tr w:rsidR="00C37889" w:rsidRPr="002141AF" w:rsidTr="0086205D">
        <w:trPr>
          <w:gridBefore w:val="1"/>
          <w:gridAfter w:val="1"/>
          <w:wBefore w:w="18" w:type="dxa"/>
          <w:wAfter w:w="16" w:type="dxa"/>
          <w:cantSplit/>
          <w:trHeight w:hRule="exact" w:val="20"/>
        </w:trPr>
        <w:tc>
          <w:tcPr>
            <w:tcW w:w="1980" w:type="dxa"/>
          </w:tcPr>
          <w:p w:rsidR="00C37889" w:rsidRPr="002141AF" w:rsidRDefault="00577CBC" w:rsidP="0086205D">
            <w:pPr>
              <w:spacing w:line="240" w:lineRule="exact"/>
              <w:rPr>
                <w:b/>
                <w:color w:val="000000" w:themeColor="text1"/>
                <w:sz w:val="24"/>
                <w:szCs w:val="24"/>
              </w:rPr>
            </w:pPr>
            <w:r w:rsidRPr="002141AF">
              <w:rPr>
                <w:b/>
                <w:color w:val="000000" w:themeColor="text1"/>
                <w:sz w:val="24"/>
                <w:szCs w:val="24"/>
              </w:rPr>
              <w:t>Art.474 alin(</w:t>
            </w:r>
            <w:r w:rsidR="00C37889" w:rsidRPr="002141AF">
              <w:rPr>
                <w:b/>
                <w:color w:val="000000" w:themeColor="text1"/>
                <w:sz w:val="24"/>
                <w:szCs w:val="24"/>
              </w:rPr>
              <w:t>4</w:t>
            </w:r>
            <w:r w:rsidRPr="002141AF">
              <w:rPr>
                <w:b/>
                <w:color w:val="000000" w:themeColor="text1"/>
                <w:sz w:val="24"/>
                <w:szCs w:val="24"/>
              </w:rPr>
              <w:t>)</w:t>
            </w:r>
          </w:p>
        </w:tc>
        <w:tc>
          <w:tcPr>
            <w:tcW w:w="5226" w:type="dxa"/>
            <w:gridSpan w:val="2"/>
          </w:tcPr>
          <w:p w:rsidR="00C37889" w:rsidRDefault="00C37889" w:rsidP="0086205D">
            <w:pPr>
              <w:autoSpaceDE w:val="0"/>
              <w:autoSpaceDN w:val="0"/>
              <w:adjustRightInd w:val="0"/>
              <w:spacing w:line="240" w:lineRule="exact"/>
              <w:rPr>
                <w:rFonts w:eastAsiaTheme="minorHAnsi"/>
                <w:color w:val="000000" w:themeColor="text1"/>
                <w:sz w:val="24"/>
                <w:szCs w:val="24"/>
                <w:lang w:eastAsia="en-US"/>
              </w:rPr>
            </w:pPr>
            <w:r w:rsidRPr="002141AF">
              <w:rPr>
                <w:rFonts w:eastAsiaTheme="minorHAnsi"/>
                <w:vanish/>
                <w:color w:val="000000" w:themeColor="text1"/>
                <w:sz w:val="24"/>
                <w:szCs w:val="24"/>
                <w:lang w:eastAsia="en-US"/>
              </w:rPr>
              <w:t>&lt;LLNK810003142462000001&gt;</w:t>
            </w:r>
            <w:r w:rsidRPr="002141AF">
              <w:rPr>
                <w:rFonts w:eastAsiaTheme="minorHAnsi"/>
                <w:color w:val="000000" w:themeColor="text1"/>
                <w:sz w:val="24"/>
                <w:szCs w:val="24"/>
                <w:lang w:eastAsia="en-US"/>
              </w:rPr>
              <w:t xml:space="preserve">Taxa pentru avizarea certificatului de urbanism de către comisia de urbanism şi amenajarea teritoriului, de către primari sau de structurile de specialitate din cadrul consiliului judeţean </w:t>
            </w:r>
          </w:p>
          <w:p w:rsidR="00EF6EF2" w:rsidRDefault="00EF6EF2" w:rsidP="0086205D">
            <w:pPr>
              <w:autoSpaceDE w:val="0"/>
              <w:autoSpaceDN w:val="0"/>
              <w:adjustRightInd w:val="0"/>
              <w:spacing w:line="240" w:lineRule="exact"/>
              <w:rPr>
                <w:rFonts w:eastAsiaTheme="minorHAnsi"/>
                <w:color w:val="000000" w:themeColor="text1"/>
                <w:sz w:val="24"/>
                <w:szCs w:val="24"/>
                <w:lang w:eastAsia="en-US"/>
              </w:rPr>
            </w:pPr>
          </w:p>
          <w:p w:rsidR="00EF6EF2" w:rsidRPr="002141AF" w:rsidRDefault="00EF6EF2" w:rsidP="0086205D">
            <w:pPr>
              <w:autoSpaceDE w:val="0"/>
              <w:autoSpaceDN w:val="0"/>
              <w:adjustRightInd w:val="0"/>
              <w:spacing w:line="240" w:lineRule="exact"/>
              <w:rPr>
                <w:color w:val="000000" w:themeColor="text1"/>
                <w:sz w:val="24"/>
                <w:szCs w:val="24"/>
              </w:rPr>
            </w:pPr>
          </w:p>
        </w:tc>
        <w:tc>
          <w:tcPr>
            <w:tcW w:w="3684" w:type="dxa"/>
          </w:tcPr>
          <w:p w:rsidR="00C37889" w:rsidRPr="002141AF" w:rsidRDefault="00C37889" w:rsidP="0086205D">
            <w:pPr>
              <w:spacing w:line="240" w:lineRule="exact"/>
              <w:jc w:val="center"/>
              <w:rPr>
                <w:color w:val="000000" w:themeColor="text1"/>
                <w:sz w:val="24"/>
                <w:szCs w:val="24"/>
              </w:rPr>
            </w:pPr>
            <w:r w:rsidRPr="002141AF">
              <w:rPr>
                <w:color w:val="000000" w:themeColor="text1"/>
                <w:sz w:val="24"/>
                <w:szCs w:val="24"/>
              </w:rPr>
              <w:t>0-15 lei</w:t>
            </w:r>
          </w:p>
        </w:tc>
        <w:tc>
          <w:tcPr>
            <w:tcW w:w="3404" w:type="dxa"/>
          </w:tcPr>
          <w:p w:rsidR="00C37889" w:rsidRPr="002141AF" w:rsidRDefault="00EB3994" w:rsidP="0086205D">
            <w:pPr>
              <w:spacing w:line="240" w:lineRule="exact"/>
              <w:jc w:val="center"/>
              <w:rPr>
                <w:b/>
                <w:color w:val="000000" w:themeColor="text1"/>
                <w:sz w:val="24"/>
                <w:szCs w:val="24"/>
              </w:rPr>
            </w:pPr>
            <w:r w:rsidRPr="002141AF">
              <w:rPr>
                <w:b/>
                <w:color w:val="000000" w:themeColor="text1"/>
                <w:sz w:val="24"/>
                <w:szCs w:val="24"/>
              </w:rPr>
              <w:t>15 lei</w:t>
            </w:r>
          </w:p>
        </w:tc>
      </w:tr>
      <w:tr w:rsidR="00556BD0" w:rsidRPr="002141AF" w:rsidTr="0086205D">
        <w:trPr>
          <w:gridBefore w:val="1"/>
          <w:gridAfter w:val="1"/>
          <w:wBefore w:w="18" w:type="dxa"/>
          <w:wAfter w:w="16" w:type="dxa"/>
          <w:trHeight w:val="1020"/>
        </w:trPr>
        <w:tc>
          <w:tcPr>
            <w:tcW w:w="1980" w:type="dxa"/>
          </w:tcPr>
          <w:p w:rsidR="00556BD0" w:rsidRPr="002141AF" w:rsidRDefault="008D45D8" w:rsidP="008D45D8">
            <w:pPr>
              <w:spacing w:line="240" w:lineRule="exact"/>
              <w:jc w:val="both"/>
              <w:rPr>
                <w:color w:val="000000" w:themeColor="text1"/>
                <w:sz w:val="24"/>
                <w:szCs w:val="24"/>
                <w:lang w:val="ro-RO"/>
              </w:rPr>
            </w:pPr>
            <w:r w:rsidRPr="002141AF">
              <w:rPr>
                <w:b/>
                <w:color w:val="000000" w:themeColor="text1"/>
                <w:sz w:val="24"/>
                <w:szCs w:val="24"/>
              </w:rPr>
              <w:t>Art.474 alin(</w:t>
            </w:r>
            <w:r>
              <w:rPr>
                <w:b/>
                <w:color w:val="000000" w:themeColor="text1"/>
                <w:sz w:val="24"/>
                <w:szCs w:val="24"/>
              </w:rPr>
              <w:t>5</w:t>
            </w:r>
            <w:r w:rsidRPr="002141AF">
              <w:rPr>
                <w:b/>
                <w:color w:val="000000" w:themeColor="text1"/>
                <w:sz w:val="24"/>
                <w:szCs w:val="24"/>
              </w:rPr>
              <w:t>)</w:t>
            </w:r>
          </w:p>
        </w:tc>
        <w:tc>
          <w:tcPr>
            <w:tcW w:w="5226" w:type="dxa"/>
            <w:gridSpan w:val="2"/>
          </w:tcPr>
          <w:p w:rsidR="00556BD0" w:rsidRPr="002141AF" w:rsidRDefault="008D45D8" w:rsidP="008D45D8">
            <w:pPr>
              <w:spacing w:line="240" w:lineRule="exact"/>
              <w:jc w:val="both"/>
              <w:rPr>
                <w:color w:val="000000" w:themeColor="text1"/>
                <w:sz w:val="24"/>
                <w:szCs w:val="24"/>
                <w:lang w:val="ro-RO" w:eastAsia="en-US"/>
              </w:rPr>
            </w:pPr>
            <w:r w:rsidRPr="002141AF">
              <w:rPr>
                <w:color w:val="000000" w:themeColor="text1"/>
                <w:sz w:val="24"/>
                <w:szCs w:val="24"/>
                <w:lang w:val="ro-RO" w:eastAsia="en-US"/>
              </w:rPr>
              <w:t>Taxa pentru eliberarea unei autorizaţii de construire pentru o clădire rezidenţială sau clădire - anexă la locuinţă</w:t>
            </w:r>
          </w:p>
        </w:tc>
        <w:tc>
          <w:tcPr>
            <w:tcW w:w="3684" w:type="dxa"/>
            <w:vAlign w:val="center"/>
          </w:tcPr>
          <w:p w:rsidR="00556BD0" w:rsidRPr="002141AF" w:rsidRDefault="00556BD0" w:rsidP="008D45D8">
            <w:pPr>
              <w:spacing w:line="240" w:lineRule="exact"/>
              <w:rPr>
                <w:color w:val="000000" w:themeColor="text1"/>
                <w:sz w:val="24"/>
                <w:szCs w:val="24"/>
                <w:lang w:val="ro-RO"/>
              </w:rPr>
            </w:pPr>
            <w:r w:rsidRPr="002141AF">
              <w:rPr>
                <w:color w:val="000000" w:themeColor="text1"/>
                <w:sz w:val="24"/>
                <w:szCs w:val="24"/>
                <w:lang w:val="ro-RO"/>
              </w:rPr>
              <w:t>0,5%     din valoarea autorizata a lucrarilor de constructii</w:t>
            </w:r>
          </w:p>
        </w:tc>
        <w:tc>
          <w:tcPr>
            <w:tcW w:w="3404" w:type="dxa"/>
            <w:vAlign w:val="center"/>
          </w:tcPr>
          <w:p w:rsidR="00556BD0" w:rsidRPr="002141AF" w:rsidRDefault="00EB3994" w:rsidP="008D45D8">
            <w:pPr>
              <w:spacing w:line="240" w:lineRule="exact"/>
              <w:rPr>
                <w:b/>
                <w:color w:val="000000" w:themeColor="text1"/>
                <w:sz w:val="24"/>
                <w:szCs w:val="24"/>
                <w:lang w:val="ro-RO"/>
              </w:rPr>
            </w:pPr>
            <w:r w:rsidRPr="002141AF">
              <w:rPr>
                <w:b/>
                <w:color w:val="000000" w:themeColor="text1"/>
                <w:sz w:val="24"/>
                <w:szCs w:val="24"/>
                <w:lang w:val="ro-RO"/>
              </w:rPr>
              <w:t>0,5%     din valoarea autorizata a lucrarilor de constructii</w:t>
            </w:r>
          </w:p>
        </w:tc>
      </w:tr>
      <w:tr w:rsidR="00556BD0" w:rsidRPr="002141AF" w:rsidTr="0086205D">
        <w:trPr>
          <w:gridBefore w:val="1"/>
          <w:gridAfter w:val="1"/>
          <w:wBefore w:w="18" w:type="dxa"/>
          <w:wAfter w:w="16" w:type="dxa"/>
          <w:trHeight w:val="339"/>
        </w:trPr>
        <w:tc>
          <w:tcPr>
            <w:tcW w:w="1980" w:type="dxa"/>
          </w:tcPr>
          <w:p w:rsidR="00556BD0" w:rsidRPr="002141AF" w:rsidRDefault="00577CBC" w:rsidP="008D45D8">
            <w:pPr>
              <w:spacing w:line="240" w:lineRule="exact"/>
              <w:jc w:val="both"/>
              <w:rPr>
                <w:b/>
                <w:color w:val="000000" w:themeColor="text1"/>
                <w:sz w:val="24"/>
                <w:szCs w:val="24"/>
                <w:lang w:val="ro-RO"/>
              </w:rPr>
            </w:pPr>
            <w:r w:rsidRPr="002141AF">
              <w:rPr>
                <w:b/>
                <w:color w:val="000000" w:themeColor="text1"/>
                <w:sz w:val="24"/>
                <w:szCs w:val="24"/>
                <w:lang w:val="ro-RO"/>
              </w:rPr>
              <w:t>Art.474 alin(</w:t>
            </w:r>
            <w:r w:rsidR="00556BD0" w:rsidRPr="002141AF">
              <w:rPr>
                <w:b/>
                <w:color w:val="000000" w:themeColor="text1"/>
                <w:sz w:val="24"/>
                <w:szCs w:val="24"/>
                <w:lang w:val="ro-RO"/>
              </w:rPr>
              <w:t>6</w:t>
            </w:r>
            <w:r w:rsidRPr="002141AF">
              <w:rPr>
                <w:b/>
                <w:color w:val="000000" w:themeColor="text1"/>
                <w:sz w:val="24"/>
                <w:szCs w:val="24"/>
                <w:lang w:val="ro-RO"/>
              </w:rPr>
              <w:t>)</w:t>
            </w:r>
          </w:p>
        </w:tc>
        <w:tc>
          <w:tcPr>
            <w:tcW w:w="5226" w:type="dxa"/>
            <w:gridSpan w:val="2"/>
          </w:tcPr>
          <w:p w:rsidR="00556BD0" w:rsidRPr="002141AF" w:rsidRDefault="00556BD0" w:rsidP="008D45D8">
            <w:pPr>
              <w:spacing w:line="240" w:lineRule="exact"/>
              <w:jc w:val="both"/>
              <w:rPr>
                <w:color w:val="000000" w:themeColor="text1"/>
                <w:sz w:val="24"/>
                <w:szCs w:val="24"/>
                <w:lang w:val="ro-RO" w:eastAsia="en-US"/>
              </w:rPr>
            </w:pPr>
            <w:r w:rsidRPr="002141AF">
              <w:rPr>
                <w:color w:val="000000" w:themeColor="text1"/>
                <w:sz w:val="24"/>
                <w:szCs w:val="24"/>
              </w:rPr>
              <w:t>Taxa pentru eliberarea autorizaţiei de construire pentru alte construcţii decât cele menţionate la alin. (5)</w:t>
            </w:r>
          </w:p>
        </w:tc>
        <w:tc>
          <w:tcPr>
            <w:tcW w:w="3684" w:type="dxa"/>
            <w:vAlign w:val="center"/>
          </w:tcPr>
          <w:p w:rsidR="00556BD0" w:rsidRPr="002141AF" w:rsidRDefault="00556BD0" w:rsidP="008D45D8">
            <w:pPr>
              <w:spacing w:line="240" w:lineRule="exact"/>
              <w:rPr>
                <w:color w:val="000000" w:themeColor="text1"/>
                <w:sz w:val="24"/>
                <w:szCs w:val="24"/>
              </w:rPr>
            </w:pPr>
            <w:r w:rsidRPr="002141AF">
              <w:rPr>
                <w:color w:val="000000" w:themeColor="text1"/>
                <w:sz w:val="24"/>
                <w:szCs w:val="24"/>
              </w:rPr>
              <w:t>1% din valoarea autorizată a lucrărilor de construcţie, inclusiv</w:t>
            </w:r>
          </w:p>
          <w:p w:rsidR="00556BD0" w:rsidRPr="002141AF" w:rsidRDefault="00556BD0" w:rsidP="008D45D8">
            <w:pPr>
              <w:spacing w:line="240" w:lineRule="exact"/>
              <w:rPr>
                <w:color w:val="000000" w:themeColor="text1"/>
                <w:sz w:val="24"/>
                <w:szCs w:val="24"/>
                <w:lang w:val="ro-RO"/>
              </w:rPr>
            </w:pPr>
            <w:r w:rsidRPr="002141AF">
              <w:rPr>
                <w:color w:val="000000" w:themeColor="text1"/>
                <w:sz w:val="24"/>
                <w:szCs w:val="24"/>
              </w:rPr>
              <w:t>valoarea instalaţiilor aferente.</w:t>
            </w:r>
          </w:p>
        </w:tc>
        <w:tc>
          <w:tcPr>
            <w:tcW w:w="3404" w:type="dxa"/>
            <w:vAlign w:val="center"/>
          </w:tcPr>
          <w:p w:rsidR="00EB3994" w:rsidRPr="002141AF" w:rsidRDefault="00EB3994" w:rsidP="008D45D8">
            <w:pPr>
              <w:spacing w:line="240" w:lineRule="exact"/>
              <w:rPr>
                <w:b/>
                <w:color w:val="000000" w:themeColor="text1"/>
                <w:sz w:val="24"/>
                <w:szCs w:val="24"/>
              </w:rPr>
            </w:pPr>
            <w:r w:rsidRPr="002141AF">
              <w:rPr>
                <w:b/>
                <w:color w:val="000000" w:themeColor="text1"/>
                <w:sz w:val="24"/>
                <w:szCs w:val="24"/>
              </w:rPr>
              <w:t>1% din valoarea autorizată a lucrărilor de construcţie, inclusiv</w:t>
            </w:r>
          </w:p>
          <w:p w:rsidR="00556BD0" w:rsidRPr="002141AF" w:rsidRDefault="00EB3994" w:rsidP="008D45D8">
            <w:pPr>
              <w:spacing w:line="240" w:lineRule="exact"/>
              <w:rPr>
                <w:b/>
                <w:color w:val="000000" w:themeColor="text1"/>
                <w:sz w:val="24"/>
                <w:szCs w:val="24"/>
                <w:lang w:val="ro-RO"/>
              </w:rPr>
            </w:pPr>
            <w:r w:rsidRPr="002141AF">
              <w:rPr>
                <w:b/>
                <w:color w:val="000000" w:themeColor="text1"/>
                <w:sz w:val="24"/>
                <w:szCs w:val="24"/>
              </w:rPr>
              <w:t>valoarea instalaţiilor aferente.</w:t>
            </w:r>
          </w:p>
        </w:tc>
      </w:tr>
      <w:tr w:rsidR="00556BD0" w:rsidRPr="002141AF" w:rsidTr="0086205D">
        <w:trPr>
          <w:gridBefore w:val="1"/>
          <w:gridAfter w:val="1"/>
          <w:wBefore w:w="18" w:type="dxa"/>
          <w:wAfter w:w="16" w:type="dxa"/>
          <w:trHeight w:val="339"/>
        </w:trPr>
        <w:tc>
          <w:tcPr>
            <w:tcW w:w="1980" w:type="dxa"/>
          </w:tcPr>
          <w:p w:rsidR="00556BD0" w:rsidRPr="002141AF" w:rsidRDefault="00556BD0" w:rsidP="008D45D8">
            <w:pPr>
              <w:spacing w:line="240" w:lineRule="exact"/>
              <w:jc w:val="both"/>
              <w:rPr>
                <w:b/>
                <w:color w:val="000000" w:themeColor="text1"/>
                <w:sz w:val="24"/>
                <w:szCs w:val="24"/>
                <w:lang w:val="ro-RO"/>
              </w:rPr>
            </w:pPr>
            <w:r w:rsidRPr="002141AF">
              <w:rPr>
                <w:b/>
                <w:color w:val="000000" w:themeColor="text1"/>
                <w:sz w:val="24"/>
                <w:szCs w:val="24"/>
                <w:lang w:val="ro-RO"/>
              </w:rPr>
              <w:t>Art</w:t>
            </w:r>
            <w:r w:rsidR="00577CBC" w:rsidRPr="002141AF">
              <w:rPr>
                <w:b/>
                <w:color w:val="000000" w:themeColor="text1"/>
                <w:sz w:val="24"/>
                <w:szCs w:val="24"/>
                <w:lang w:val="ro-RO"/>
              </w:rPr>
              <w:t>.474 alin(</w:t>
            </w:r>
            <w:r w:rsidRPr="002141AF">
              <w:rPr>
                <w:b/>
                <w:color w:val="000000" w:themeColor="text1"/>
                <w:sz w:val="24"/>
                <w:szCs w:val="24"/>
                <w:lang w:val="ro-RO"/>
              </w:rPr>
              <w:t>8</w:t>
            </w:r>
            <w:r w:rsidR="00577CBC" w:rsidRPr="002141AF">
              <w:rPr>
                <w:b/>
                <w:color w:val="000000" w:themeColor="text1"/>
                <w:sz w:val="24"/>
                <w:szCs w:val="24"/>
                <w:lang w:val="ro-RO"/>
              </w:rPr>
              <w:t>)</w:t>
            </w:r>
          </w:p>
        </w:tc>
        <w:tc>
          <w:tcPr>
            <w:tcW w:w="5226" w:type="dxa"/>
            <w:gridSpan w:val="2"/>
          </w:tcPr>
          <w:p w:rsidR="00556BD0" w:rsidRPr="002141AF" w:rsidRDefault="00556BD0" w:rsidP="008D45D8">
            <w:pPr>
              <w:autoSpaceDE w:val="0"/>
              <w:autoSpaceDN w:val="0"/>
              <w:adjustRightInd w:val="0"/>
              <w:spacing w:line="240" w:lineRule="exact"/>
              <w:rPr>
                <w:color w:val="000000" w:themeColor="text1"/>
                <w:sz w:val="24"/>
                <w:szCs w:val="24"/>
              </w:rPr>
            </w:pPr>
            <w:r w:rsidRPr="002141AF">
              <w:rPr>
                <w:color w:val="000000" w:themeColor="text1"/>
                <w:sz w:val="24"/>
                <w:szCs w:val="24"/>
              </w:rPr>
              <w:t xml:space="preserve">Taxa pentru prelungirea unei autorizaţii de construire </w:t>
            </w:r>
          </w:p>
        </w:tc>
        <w:tc>
          <w:tcPr>
            <w:tcW w:w="3684" w:type="dxa"/>
            <w:vAlign w:val="center"/>
          </w:tcPr>
          <w:p w:rsidR="00556BD0" w:rsidRPr="002141AF" w:rsidRDefault="00556BD0" w:rsidP="008D45D8">
            <w:pPr>
              <w:autoSpaceDE w:val="0"/>
              <w:autoSpaceDN w:val="0"/>
              <w:adjustRightInd w:val="0"/>
              <w:spacing w:line="240" w:lineRule="exact"/>
              <w:rPr>
                <w:color w:val="000000" w:themeColor="text1"/>
                <w:sz w:val="24"/>
                <w:szCs w:val="24"/>
              </w:rPr>
            </w:pPr>
            <w:r w:rsidRPr="002141AF">
              <w:rPr>
                <w:color w:val="000000" w:themeColor="text1"/>
                <w:sz w:val="24"/>
                <w:szCs w:val="24"/>
              </w:rPr>
              <w:t>30% din cuantumul taxei pentru eliberarea certificatului sau a autorizaţiei iniţiale.</w:t>
            </w:r>
          </w:p>
          <w:p w:rsidR="00556BD0" w:rsidRPr="002141AF" w:rsidRDefault="00556BD0" w:rsidP="008D45D8">
            <w:pPr>
              <w:spacing w:line="240" w:lineRule="exact"/>
              <w:rPr>
                <w:color w:val="000000" w:themeColor="text1"/>
                <w:sz w:val="24"/>
                <w:szCs w:val="24"/>
              </w:rPr>
            </w:pPr>
          </w:p>
        </w:tc>
        <w:tc>
          <w:tcPr>
            <w:tcW w:w="3404" w:type="dxa"/>
            <w:vAlign w:val="center"/>
          </w:tcPr>
          <w:p w:rsidR="00556BD0" w:rsidRPr="002141AF" w:rsidRDefault="00EB3994" w:rsidP="008D45D8">
            <w:pPr>
              <w:spacing w:after="160" w:line="240" w:lineRule="exact"/>
              <w:rPr>
                <w:b/>
                <w:color w:val="000000" w:themeColor="text1"/>
                <w:sz w:val="24"/>
                <w:szCs w:val="24"/>
              </w:rPr>
            </w:pPr>
            <w:r w:rsidRPr="002141AF">
              <w:rPr>
                <w:b/>
                <w:color w:val="000000" w:themeColor="text1"/>
                <w:sz w:val="24"/>
                <w:szCs w:val="24"/>
              </w:rPr>
              <w:t>30% din cuantumul taxei pentru eliberarea certificatului sa a autorizatiei initiale</w:t>
            </w:r>
          </w:p>
          <w:p w:rsidR="00556BD0" w:rsidRPr="002141AF" w:rsidRDefault="00556BD0" w:rsidP="008D45D8">
            <w:pPr>
              <w:spacing w:after="160" w:line="240" w:lineRule="exact"/>
              <w:rPr>
                <w:b/>
                <w:color w:val="000000" w:themeColor="text1"/>
                <w:sz w:val="24"/>
                <w:szCs w:val="24"/>
              </w:rPr>
            </w:pPr>
          </w:p>
          <w:p w:rsidR="00556BD0" w:rsidRPr="002141AF" w:rsidRDefault="00556BD0" w:rsidP="008D45D8">
            <w:pPr>
              <w:spacing w:line="240" w:lineRule="exact"/>
              <w:rPr>
                <w:b/>
                <w:color w:val="000000" w:themeColor="text1"/>
                <w:sz w:val="24"/>
                <w:szCs w:val="24"/>
              </w:rPr>
            </w:pPr>
          </w:p>
        </w:tc>
      </w:tr>
      <w:tr w:rsidR="00EB3994" w:rsidRPr="002141AF" w:rsidTr="0086205D">
        <w:trPr>
          <w:gridBefore w:val="1"/>
          <w:gridAfter w:val="1"/>
          <w:wBefore w:w="18" w:type="dxa"/>
          <w:wAfter w:w="16" w:type="dxa"/>
          <w:trHeight w:val="339"/>
        </w:trPr>
        <w:tc>
          <w:tcPr>
            <w:tcW w:w="1980" w:type="dxa"/>
          </w:tcPr>
          <w:p w:rsidR="00EB3994" w:rsidRPr="002141AF" w:rsidRDefault="00EB3994" w:rsidP="008D45D8">
            <w:pPr>
              <w:spacing w:line="240" w:lineRule="exact"/>
              <w:jc w:val="both"/>
              <w:rPr>
                <w:b/>
                <w:color w:val="000000" w:themeColor="text1"/>
                <w:sz w:val="24"/>
                <w:szCs w:val="24"/>
                <w:lang w:val="ro-RO"/>
              </w:rPr>
            </w:pPr>
            <w:r w:rsidRPr="002141AF">
              <w:rPr>
                <w:b/>
                <w:color w:val="000000" w:themeColor="text1"/>
                <w:sz w:val="24"/>
                <w:szCs w:val="24"/>
                <w:lang w:val="ro-RO"/>
              </w:rPr>
              <w:lastRenderedPageBreak/>
              <w:t>Art.474 alin(9)</w:t>
            </w:r>
          </w:p>
        </w:tc>
        <w:tc>
          <w:tcPr>
            <w:tcW w:w="5226" w:type="dxa"/>
            <w:gridSpan w:val="2"/>
          </w:tcPr>
          <w:p w:rsidR="00EB3994" w:rsidRPr="002141AF" w:rsidRDefault="00EB3994" w:rsidP="008D45D8">
            <w:pPr>
              <w:autoSpaceDE w:val="0"/>
              <w:autoSpaceDN w:val="0"/>
              <w:adjustRightInd w:val="0"/>
              <w:spacing w:line="240" w:lineRule="exact"/>
              <w:rPr>
                <w:color w:val="000000" w:themeColor="text1"/>
                <w:sz w:val="24"/>
                <w:szCs w:val="24"/>
              </w:rPr>
            </w:pPr>
            <w:r w:rsidRPr="002141AF">
              <w:rPr>
                <w:color w:val="000000" w:themeColor="text1"/>
                <w:sz w:val="24"/>
                <w:szCs w:val="24"/>
              </w:rPr>
              <w:t xml:space="preserve">Taxa pentru eliberarea autorizaţiei de desfiinţare, totală sau parţială, a unei construcţii </w:t>
            </w:r>
          </w:p>
        </w:tc>
        <w:tc>
          <w:tcPr>
            <w:tcW w:w="3684" w:type="dxa"/>
            <w:vAlign w:val="center"/>
          </w:tcPr>
          <w:p w:rsidR="00EB3994" w:rsidRPr="002141AF" w:rsidRDefault="00EB3994" w:rsidP="008D45D8">
            <w:pPr>
              <w:autoSpaceDE w:val="0"/>
              <w:autoSpaceDN w:val="0"/>
              <w:adjustRightInd w:val="0"/>
              <w:spacing w:line="240" w:lineRule="exact"/>
              <w:rPr>
                <w:color w:val="000000" w:themeColor="text1"/>
                <w:sz w:val="24"/>
                <w:szCs w:val="24"/>
              </w:rPr>
            </w:pPr>
            <w:r w:rsidRPr="002141AF">
              <w:rPr>
                <w:color w:val="000000" w:themeColor="text1"/>
                <w:sz w:val="24"/>
                <w:szCs w:val="24"/>
              </w:rPr>
              <w:t>0,1% din valoarea impozabilă stabilită pentru determinarea impozitului pe clădiri, aferentă părţii desfiinţate.</w:t>
            </w:r>
          </w:p>
          <w:p w:rsidR="00EB3994" w:rsidRPr="002141AF" w:rsidRDefault="00EB3994" w:rsidP="008D45D8">
            <w:pPr>
              <w:autoSpaceDE w:val="0"/>
              <w:autoSpaceDN w:val="0"/>
              <w:adjustRightInd w:val="0"/>
              <w:spacing w:line="240" w:lineRule="exact"/>
              <w:rPr>
                <w:color w:val="000000" w:themeColor="text1"/>
                <w:sz w:val="24"/>
                <w:szCs w:val="24"/>
              </w:rPr>
            </w:pPr>
          </w:p>
        </w:tc>
        <w:tc>
          <w:tcPr>
            <w:tcW w:w="3404" w:type="dxa"/>
            <w:vAlign w:val="center"/>
          </w:tcPr>
          <w:p w:rsidR="00EB3994" w:rsidRPr="002141AF" w:rsidRDefault="00EB3994" w:rsidP="008D45D8">
            <w:pPr>
              <w:autoSpaceDE w:val="0"/>
              <w:autoSpaceDN w:val="0"/>
              <w:adjustRightInd w:val="0"/>
              <w:spacing w:line="240" w:lineRule="exact"/>
              <w:rPr>
                <w:b/>
                <w:color w:val="000000" w:themeColor="text1"/>
                <w:sz w:val="24"/>
                <w:szCs w:val="24"/>
              </w:rPr>
            </w:pPr>
            <w:r w:rsidRPr="002141AF">
              <w:rPr>
                <w:b/>
                <w:color w:val="000000" w:themeColor="text1"/>
                <w:sz w:val="24"/>
                <w:szCs w:val="24"/>
              </w:rPr>
              <w:t>0,1% din valoarea impozabilă stabilită pentru determinarea impozitului pe clădiri, aferentă părţii desfiinţate.</w:t>
            </w:r>
          </w:p>
          <w:p w:rsidR="00EB3994" w:rsidRPr="002141AF" w:rsidRDefault="00EB3994" w:rsidP="008D45D8">
            <w:pPr>
              <w:autoSpaceDE w:val="0"/>
              <w:autoSpaceDN w:val="0"/>
              <w:adjustRightInd w:val="0"/>
              <w:spacing w:line="240" w:lineRule="exact"/>
              <w:rPr>
                <w:b/>
                <w:color w:val="000000" w:themeColor="text1"/>
                <w:sz w:val="24"/>
                <w:szCs w:val="24"/>
              </w:rPr>
            </w:pPr>
          </w:p>
        </w:tc>
      </w:tr>
      <w:tr w:rsidR="00EB3994" w:rsidRPr="002141AF" w:rsidTr="0086205D">
        <w:trPr>
          <w:gridBefore w:val="1"/>
          <w:gridAfter w:val="1"/>
          <w:wBefore w:w="18" w:type="dxa"/>
          <w:wAfter w:w="16" w:type="dxa"/>
          <w:trHeight w:val="339"/>
        </w:trPr>
        <w:tc>
          <w:tcPr>
            <w:tcW w:w="1980" w:type="dxa"/>
          </w:tcPr>
          <w:p w:rsidR="00EB3994" w:rsidRPr="002141AF" w:rsidRDefault="00EB3994" w:rsidP="008D45D8">
            <w:pPr>
              <w:spacing w:line="240" w:lineRule="exact"/>
              <w:jc w:val="both"/>
              <w:rPr>
                <w:b/>
                <w:color w:val="000000" w:themeColor="text1"/>
                <w:sz w:val="24"/>
                <w:szCs w:val="24"/>
                <w:lang w:val="ro-RO"/>
              </w:rPr>
            </w:pPr>
            <w:r w:rsidRPr="002141AF">
              <w:rPr>
                <w:b/>
                <w:color w:val="000000" w:themeColor="text1"/>
                <w:sz w:val="24"/>
                <w:szCs w:val="24"/>
                <w:lang w:val="ro-RO"/>
              </w:rPr>
              <w:t>Art.474 alin(10)</w:t>
            </w:r>
          </w:p>
        </w:tc>
        <w:tc>
          <w:tcPr>
            <w:tcW w:w="5226" w:type="dxa"/>
            <w:gridSpan w:val="2"/>
          </w:tcPr>
          <w:p w:rsidR="00EB3994" w:rsidRPr="002141AF" w:rsidRDefault="00EB3994" w:rsidP="008D45D8">
            <w:pPr>
              <w:spacing w:line="240" w:lineRule="exact"/>
              <w:jc w:val="both"/>
              <w:rPr>
                <w:color w:val="000000" w:themeColor="text1"/>
                <w:sz w:val="24"/>
                <w:szCs w:val="24"/>
                <w:lang w:val="ro-RO"/>
              </w:rPr>
            </w:pPr>
            <w:r w:rsidRPr="002141AF">
              <w:rPr>
                <w:color w:val="000000" w:themeColor="text1"/>
                <w:sz w:val="24"/>
                <w:szCs w:val="24"/>
                <w:lang w:val="ro-RO"/>
              </w:rPr>
              <w:t xml:space="preserve">Taxa pentru eliberarea autorizaţiei de foraje sau  excavări </w:t>
            </w:r>
            <w:r w:rsidRPr="002141AF">
              <w:rPr>
                <w:color w:val="000000" w:themeColor="text1"/>
                <w:sz w:val="24"/>
                <w:szCs w:val="24"/>
              </w:rPr>
              <w:t>necesare lucrărilor de cercetare şi prospectare a terenurilor în etapa efectuării studiilor geotehnice şi a studiilor privind ridicările topografice, sondele de gaze, petrol şi alte excavări se datorează de către titularii drepturilor de prospecţiune şi explorare si se calculeaza prin inmultirea numarului de metrii patrati de teren ce vor fi efectiv afectati la suprafata solului de foraje si excavari cu o valoare cuprinsa inte 0-15 lei</w:t>
            </w:r>
          </w:p>
        </w:tc>
        <w:tc>
          <w:tcPr>
            <w:tcW w:w="3684" w:type="dxa"/>
            <w:vAlign w:val="center"/>
          </w:tcPr>
          <w:p w:rsidR="00EB3994" w:rsidRPr="002141AF" w:rsidRDefault="00EB3994" w:rsidP="008D45D8">
            <w:pPr>
              <w:spacing w:line="240" w:lineRule="exact"/>
              <w:rPr>
                <w:color w:val="000000" w:themeColor="text1"/>
                <w:sz w:val="24"/>
                <w:szCs w:val="24"/>
                <w:lang w:val="ro-RO"/>
              </w:rPr>
            </w:pPr>
            <w:r w:rsidRPr="002141AF">
              <w:rPr>
                <w:color w:val="000000" w:themeColor="text1"/>
                <w:sz w:val="24"/>
                <w:szCs w:val="24"/>
                <w:lang w:val="ro-RO"/>
              </w:rPr>
              <w:t>0-15 lei   pentru fiecare mp afectat</w:t>
            </w:r>
          </w:p>
        </w:tc>
        <w:tc>
          <w:tcPr>
            <w:tcW w:w="3404" w:type="dxa"/>
            <w:vAlign w:val="center"/>
          </w:tcPr>
          <w:p w:rsidR="00EB3994" w:rsidRPr="002141AF" w:rsidRDefault="00EB3994" w:rsidP="008D45D8">
            <w:pPr>
              <w:spacing w:line="240" w:lineRule="exact"/>
              <w:rPr>
                <w:b/>
                <w:color w:val="000000" w:themeColor="text1"/>
                <w:sz w:val="24"/>
                <w:szCs w:val="24"/>
                <w:lang w:val="ro-RO"/>
              </w:rPr>
            </w:pPr>
            <w:r w:rsidRPr="002141AF">
              <w:rPr>
                <w:b/>
                <w:color w:val="000000" w:themeColor="text1"/>
                <w:sz w:val="24"/>
                <w:szCs w:val="24"/>
                <w:lang w:val="ro-RO"/>
              </w:rPr>
              <w:t>15 lei   pentru fiecare mp afectat</w:t>
            </w:r>
          </w:p>
        </w:tc>
      </w:tr>
      <w:tr w:rsidR="00FB2ED4" w:rsidRPr="002141AF" w:rsidTr="0086205D">
        <w:trPr>
          <w:trHeight w:hRule="exact" w:val="1339"/>
        </w:trPr>
        <w:tc>
          <w:tcPr>
            <w:tcW w:w="1998" w:type="dxa"/>
            <w:gridSpan w:val="2"/>
          </w:tcPr>
          <w:p w:rsidR="00FB2ED4" w:rsidRDefault="00FB2ED4" w:rsidP="008D45D8">
            <w:pPr>
              <w:spacing w:line="240" w:lineRule="exact"/>
              <w:rPr>
                <w:b/>
                <w:color w:val="000000" w:themeColor="text1"/>
                <w:sz w:val="24"/>
                <w:szCs w:val="24"/>
                <w:lang w:val="ro-RO"/>
              </w:rPr>
            </w:pPr>
            <w:r w:rsidRPr="002141AF">
              <w:rPr>
                <w:b/>
                <w:color w:val="000000" w:themeColor="text1"/>
                <w:sz w:val="24"/>
                <w:szCs w:val="24"/>
                <w:lang w:val="ro-RO"/>
              </w:rPr>
              <w:t>Art.474 alin(12)</w:t>
            </w:r>
          </w:p>
          <w:p w:rsidR="00FB2ED4" w:rsidRDefault="00FB2ED4" w:rsidP="008D45D8">
            <w:pPr>
              <w:spacing w:line="240" w:lineRule="exact"/>
              <w:rPr>
                <w:b/>
                <w:color w:val="000000" w:themeColor="text1"/>
                <w:sz w:val="24"/>
                <w:szCs w:val="24"/>
                <w:lang w:val="ro-RO"/>
              </w:rPr>
            </w:pPr>
          </w:p>
          <w:p w:rsidR="00FB2ED4" w:rsidRDefault="00FB2ED4" w:rsidP="008D45D8">
            <w:pPr>
              <w:spacing w:line="240" w:lineRule="exact"/>
              <w:rPr>
                <w:b/>
                <w:color w:val="000000" w:themeColor="text1"/>
                <w:sz w:val="24"/>
                <w:szCs w:val="24"/>
                <w:lang w:val="ro-RO"/>
              </w:rPr>
            </w:pPr>
          </w:p>
          <w:p w:rsidR="00FB2ED4" w:rsidRDefault="00FB2ED4" w:rsidP="008D45D8">
            <w:pPr>
              <w:spacing w:line="240" w:lineRule="exact"/>
              <w:rPr>
                <w:b/>
                <w:color w:val="000000" w:themeColor="text1"/>
                <w:sz w:val="24"/>
                <w:szCs w:val="24"/>
                <w:lang w:val="ro-RO"/>
              </w:rPr>
            </w:pPr>
          </w:p>
          <w:p w:rsidR="00FB2ED4" w:rsidRDefault="00FB2ED4" w:rsidP="008D45D8">
            <w:pPr>
              <w:spacing w:line="240" w:lineRule="exact"/>
              <w:rPr>
                <w:b/>
                <w:color w:val="000000" w:themeColor="text1"/>
                <w:sz w:val="24"/>
                <w:szCs w:val="24"/>
                <w:lang w:val="ro-RO"/>
              </w:rPr>
            </w:pPr>
          </w:p>
          <w:p w:rsidR="00FB2ED4" w:rsidRPr="00FB2ED4" w:rsidRDefault="00FB2ED4" w:rsidP="008D45D8">
            <w:pPr>
              <w:spacing w:line="240" w:lineRule="exact"/>
              <w:rPr>
                <w:sz w:val="24"/>
                <w:szCs w:val="24"/>
                <w:lang w:val="ro-RO"/>
              </w:rPr>
            </w:pPr>
          </w:p>
          <w:p w:rsidR="00FB2ED4" w:rsidRDefault="00FB2ED4" w:rsidP="008D45D8">
            <w:pPr>
              <w:spacing w:line="240" w:lineRule="exact"/>
              <w:rPr>
                <w:sz w:val="24"/>
                <w:szCs w:val="24"/>
                <w:lang w:val="ro-RO"/>
              </w:rPr>
            </w:pPr>
          </w:p>
          <w:p w:rsidR="00FB2ED4" w:rsidRPr="00FB2ED4" w:rsidRDefault="00FB2ED4" w:rsidP="008D45D8">
            <w:pPr>
              <w:spacing w:line="240" w:lineRule="exact"/>
              <w:rPr>
                <w:sz w:val="24"/>
                <w:szCs w:val="24"/>
                <w:lang w:val="ro-RO"/>
              </w:rPr>
            </w:pPr>
          </w:p>
        </w:tc>
        <w:tc>
          <w:tcPr>
            <w:tcW w:w="5219" w:type="dxa"/>
          </w:tcPr>
          <w:p w:rsidR="00FB2ED4" w:rsidRPr="002141AF" w:rsidRDefault="00FB2ED4" w:rsidP="008D45D8">
            <w:pPr>
              <w:autoSpaceDE w:val="0"/>
              <w:autoSpaceDN w:val="0"/>
              <w:adjustRightInd w:val="0"/>
              <w:spacing w:line="240" w:lineRule="exact"/>
              <w:rPr>
                <w:color w:val="000000" w:themeColor="text1"/>
                <w:sz w:val="24"/>
                <w:szCs w:val="24"/>
                <w:lang w:val="ro-RO"/>
              </w:rPr>
            </w:pPr>
            <w:r w:rsidRPr="002141AF">
              <w:rPr>
                <w:rFonts w:eastAsiaTheme="minorHAnsi"/>
                <w:color w:val="000000" w:themeColor="text1"/>
                <w:sz w:val="24"/>
                <w:szCs w:val="24"/>
                <w:lang w:eastAsia="en-US"/>
              </w:rPr>
              <w:t>Taxa pentru eliberarea autorizaţiei necesare pentru lucrările de organizare de şantier în vederea realizării unei construcţii, care nu sunt incluse în altă autorizaţie de construire este egala cu</w:t>
            </w:r>
          </w:p>
        </w:tc>
        <w:tc>
          <w:tcPr>
            <w:tcW w:w="3691" w:type="dxa"/>
            <w:gridSpan w:val="2"/>
          </w:tcPr>
          <w:p w:rsidR="00FB2ED4" w:rsidRPr="002141AF" w:rsidRDefault="00FB2ED4" w:rsidP="008D45D8">
            <w:pPr>
              <w:spacing w:line="240" w:lineRule="exact"/>
              <w:rPr>
                <w:bCs/>
                <w:color w:val="000000" w:themeColor="text1"/>
                <w:sz w:val="24"/>
                <w:szCs w:val="24"/>
                <w:lang w:val="ro-RO"/>
              </w:rPr>
            </w:pPr>
            <w:r w:rsidRPr="002141AF">
              <w:rPr>
                <w:bCs/>
                <w:color w:val="000000" w:themeColor="text1"/>
                <w:sz w:val="24"/>
                <w:szCs w:val="24"/>
                <w:lang w:val="ro-RO" w:eastAsia="en-US"/>
              </w:rPr>
              <w:t xml:space="preserve"> 3%    din valoarea autorizată a lucrărilor de organizare de şantier</w:t>
            </w:r>
          </w:p>
        </w:tc>
        <w:tc>
          <w:tcPr>
            <w:tcW w:w="3420" w:type="dxa"/>
            <w:gridSpan w:val="2"/>
          </w:tcPr>
          <w:p w:rsidR="00FB2ED4" w:rsidRDefault="00FB2ED4" w:rsidP="008D45D8">
            <w:pPr>
              <w:spacing w:line="240" w:lineRule="exact"/>
              <w:rPr>
                <w:b/>
                <w:bCs/>
                <w:color w:val="000000" w:themeColor="text1"/>
                <w:sz w:val="24"/>
                <w:szCs w:val="24"/>
                <w:lang w:val="ro-RO" w:eastAsia="en-US"/>
              </w:rPr>
            </w:pPr>
            <w:r w:rsidRPr="002141AF">
              <w:rPr>
                <w:b/>
                <w:bCs/>
                <w:color w:val="000000" w:themeColor="text1"/>
                <w:sz w:val="24"/>
                <w:szCs w:val="24"/>
                <w:lang w:val="ro-RO" w:eastAsia="en-US"/>
              </w:rPr>
              <w:t>3%    din valoarea autorizată a lucrărilor de organizare de şantier</w:t>
            </w:r>
          </w:p>
          <w:p w:rsidR="00FB2ED4" w:rsidRPr="002141AF" w:rsidRDefault="00FB2ED4" w:rsidP="008D45D8">
            <w:pPr>
              <w:spacing w:line="240" w:lineRule="exact"/>
              <w:rPr>
                <w:bCs/>
                <w:color w:val="000000" w:themeColor="text1"/>
                <w:sz w:val="24"/>
                <w:szCs w:val="24"/>
                <w:lang w:val="ro-RO"/>
              </w:rPr>
            </w:pPr>
          </w:p>
        </w:tc>
      </w:tr>
      <w:tr w:rsidR="005D5DA2" w:rsidRPr="002141AF" w:rsidTr="0086205D">
        <w:trPr>
          <w:trHeight w:val="339"/>
        </w:trPr>
        <w:tc>
          <w:tcPr>
            <w:tcW w:w="1998" w:type="dxa"/>
            <w:gridSpan w:val="2"/>
          </w:tcPr>
          <w:p w:rsidR="005D5DA2" w:rsidRPr="002141AF" w:rsidRDefault="0086590E" w:rsidP="008D45D8">
            <w:pPr>
              <w:spacing w:line="240" w:lineRule="exact"/>
              <w:jc w:val="both"/>
              <w:rPr>
                <w:b/>
                <w:color w:val="000000" w:themeColor="text1"/>
                <w:sz w:val="24"/>
                <w:szCs w:val="24"/>
                <w:lang w:val="ro-RO"/>
              </w:rPr>
            </w:pPr>
            <w:r w:rsidRPr="002141AF">
              <w:rPr>
                <w:b/>
                <w:color w:val="000000" w:themeColor="text1"/>
                <w:sz w:val="24"/>
                <w:szCs w:val="24"/>
                <w:lang w:val="ro-RO"/>
              </w:rPr>
              <w:t>Art.474 alin(</w:t>
            </w:r>
            <w:r w:rsidR="005D5DA2" w:rsidRPr="002141AF">
              <w:rPr>
                <w:b/>
                <w:color w:val="000000" w:themeColor="text1"/>
                <w:sz w:val="24"/>
                <w:szCs w:val="24"/>
                <w:lang w:val="ro-RO"/>
              </w:rPr>
              <w:t>13</w:t>
            </w:r>
            <w:r w:rsidRPr="002141AF">
              <w:rPr>
                <w:b/>
                <w:color w:val="000000" w:themeColor="text1"/>
                <w:sz w:val="24"/>
                <w:szCs w:val="24"/>
                <w:lang w:val="ro-RO"/>
              </w:rPr>
              <w:t>)</w:t>
            </w:r>
          </w:p>
        </w:tc>
        <w:tc>
          <w:tcPr>
            <w:tcW w:w="5219" w:type="dxa"/>
          </w:tcPr>
          <w:p w:rsidR="005D5DA2" w:rsidRPr="002141AF" w:rsidRDefault="005D5DA2" w:rsidP="008D45D8">
            <w:pPr>
              <w:spacing w:line="240" w:lineRule="exact"/>
              <w:jc w:val="both"/>
              <w:rPr>
                <w:color w:val="000000" w:themeColor="text1"/>
                <w:sz w:val="24"/>
                <w:szCs w:val="24"/>
                <w:lang w:val="fr-FR"/>
              </w:rPr>
            </w:pPr>
            <w:r w:rsidRPr="002141AF">
              <w:rPr>
                <w:rFonts w:eastAsiaTheme="minorHAnsi"/>
                <w:color w:val="000000" w:themeColor="text1"/>
                <w:sz w:val="24"/>
                <w:szCs w:val="24"/>
                <w:lang w:eastAsia="en-US"/>
              </w:rPr>
              <w:t xml:space="preserve">Taxa pentru eliberarea autorizaţiei de amenajare de tabere de corturi, căsuţe sau rulote ori campinguri este egală </w:t>
            </w:r>
            <w:r w:rsidR="00556305" w:rsidRPr="002141AF">
              <w:rPr>
                <w:rFonts w:eastAsiaTheme="minorHAnsi"/>
                <w:color w:val="000000" w:themeColor="text1"/>
                <w:sz w:val="24"/>
                <w:szCs w:val="24"/>
                <w:lang w:eastAsia="en-US"/>
              </w:rPr>
              <w:t>cu</w:t>
            </w:r>
          </w:p>
        </w:tc>
        <w:tc>
          <w:tcPr>
            <w:tcW w:w="3691" w:type="dxa"/>
            <w:gridSpan w:val="2"/>
            <w:vAlign w:val="center"/>
          </w:tcPr>
          <w:p w:rsidR="005D5DA2" w:rsidRPr="002141AF" w:rsidRDefault="005D5DA2" w:rsidP="008D45D8">
            <w:pPr>
              <w:spacing w:line="240" w:lineRule="exact"/>
              <w:rPr>
                <w:bCs/>
                <w:color w:val="000000" w:themeColor="text1"/>
                <w:sz w:val="24"/>
                <w:szCs w:val="24"/>
                <w:lang w:val="ro-RO" w:eastAsia="en-US"/>
              </w:rPr>
            </w:pPr>
            <w:r w:rsidRPr="002141AF">
              <w:rPr>
                <w:bCs/>
                <w:color w:val="000000" w:themeColor="text1"/>
                <w:sz w:val="24"/>
                <w:szCs w:val="24"/>
                <w:lang w:val="ro-RO" w:eastAsia="en-US"/>
              </w:rPr>
              <w:t>2%    din valoarea autorizata a lucrarilor de constructie</w:t>
            </w:r>
          </w:p>
        </w:tc>
        <w:tc>
          <w:tcPr>
            <w:tcW w:w="3420" w:type="dxa"/>
            <w:gridSpan w:val="2"/>
            <w:vAlign w:val="center"/>
          </w:tcPr>
          <w:p w:rsidR="005D5DA2" w:rsidRPr="002141AF" w:rsidRDefault="00EB3994" w:rsidP="008D45D8">
            <w:pPr>
              <w:spacing w:after="160" w:line="240" w:lineRule="exact"/>
              <w:rPr>
                <w:b/>
                <w:bCs/>
                <w:color w:val="000000" w:themeColor="text1"/>
                <w:sz w:val="24"/>
                <w:szCs w:val="24"/>
                <w:lang w:val="ro-RO" w:eastAsia="en-US"/>
              </w:rPr>
            </w:pPr>
            <w:r w:rsidRPr="002141AF">
              <w:rPr>
                <w:b/>
                <w:bCs/>
                <w:color w:val="000000" w:themeColor="text1"/>
                <w:sz w:val="24"/>
                <w:szCs w:val="24"/>
                <w:lang w:val="ro-RO" w:eastAsia="en-US"/>
              </w:rPr>
              <w:t>2 % din valoarea autorizata a lucrarilor de constructie</w:t>
            </w:r>
          </w:p>
        </w:tc>
      </w:tr>
      <w:tr w:rsidR="005D5DA2" w:rsidRPr="002141AF" w:rsidTr="0086205D">
        <w:tc>
          <w:tcPr>
            <w:tcW w:w="1998" w:type="dxa"/>
            <w:gridSpan w:val="2"/>
          </w:tcPr>
          <w:p w:rsidR="005D5DA2" w:rsidRPr="002141AF" w:rsidRDefault="0086590E" w:rsidP="008D45D8">
            <w:pPr>
              <w:spacing w:line="240" w:lineRule="exact"/>
              <w:jc w:val="both"/>
              <w:rPr>
                <w:b/>
                <w:color w:val="000000" w:themeColor="text1"/>
                <w:sz w:val="24"/>
                <w:szCs w:val="24"/>
                <w:lang w:val="ro-RO"/>
              </w:rPr>
            </w:pPr>
            <w:r w:rsidRPr="002141AF">
              <w:rPr>
                <w:b/>
                <w:color w:val="000000" w:themeColor="text1"/>
                <w:sz w:val="24"/>
                <w:szCs w:val="24"/>
                <w:lang w:val="ro-RO"/>
              </w:rPr>
              <w:t>Art.474 alin(</w:t>
            </w:r>
            <w:r w:rsidR="005D5DA2" w:rsidRPr="002141AF">
              <w:rPr>
                <w:b/>
                <w:color w:val="000000" w:themeColor="text1"/>
                <w:sz w:val="24"/>
                <w:szCs w:val="24"/>
                <w:lang w:val="ro-RO"/>
              </w:rPr>
              <w:t>14</w:t>
            </w:r>
            <w:r w:rsidRPr="002141AF">
              <w:rPr>
                <w:b/>
                <w:color w:val="000000" w:themeColor="text1"/>
                <w:sz w:val="24"/>
                <w:szCs w:val="24"/>
                <w:lang w:val="ro-RO"/>
              </w:rPr>
              <w:t>)</w:t>
            </w:r>
          </w:p>
        </w:tc>
        <w:tc>
          <w:tcPr>
            <w:tcW w:w="5219" w:type="dxa"/>
          </w:tcPr>
          <w:p w:rsidR="00556305" w:rsidRPr="002141AF" w:rsidRDefault="00556305" w:rsidP="008D45D8">
            <w:pPr>
              <w:autoSpaceDE w:val="0"/>
              <w:autoSpaceDN w:val="0"/>
              <w:adjustRightInd w:val="0"/>
              <w:spacing w:line="240" w:lineRule="exact"/>
              <w:rPr>
                <w:rFonts w:eastAsiaTheme="minorHAnsi"/>
                <w:color w:val="000000" w:themeColor="text1"/>
                <w:sz w:val="24"/>
                <w:szCs w:val="24"/>
                <w:lang w:eastAsia="en-US"/>
              </w:rPr>
            </w:pPr>
            <w:r w:rsidRPr="002141AF">
              <w:rPr>
                <w:rFonts w:eastAsiaTheme="minorHAnsi"/>
                <w:color w:val="000000" w:themeColor="text1"/>
                <w:sz w:val="24"/>
                <w:szCs w:val="24"/>
                <w:lang w:eastAsia="en-US"/>
              </w:rPr>
              <w:t>Taxa pentru autorizarea amplasării de chioşcuri, containere, tonete, cabine, spaţii de expunere, corpuri şi panouri de afişaj, firme şi reclame situate pe căile şi în spaţiile publice este de până la 8 lei, inclusiv, pentru fiecare metru pătrat de suprafaţă ocupată de construcţie.</w:t>
            </w:r>
          </w:p>
          <w:p w:rsidR="005D5DA2" w:rsidRPr="002141AF" w:rsidRDefault="005D5DA2" w:rsidP="008D45D8">
            <w:pPr>
              <w:spacing w:line="240" w:lineRule="exact"/>
              <w:jc w:val="both"/>
              <w:rPr>
                <w:color w:val="000000" w:themeColor="text1"/>
                <w:sz w:val="24"/>
                <w:szCs w:val="24"/>
                <w:lang w:val="ro-RO"/>
              </w:rPr>
            </w:pPr>
          </w:p>
        </w:tc>
        <w:tc>
          <w:tcPr>
            <w:tcW w:w="3691" w:type="dxa"/>
            <w:gridSpan w:val="2"/>
            <w:vAlign w:val="center"/>
          </w:tcPr>
          <w:p w:rsidR="005D5DA2" w:rsidRPr="002141AF" w:rsidRDefault="00556305" w:rsidP="008D45D8">
            <w:pPr>
              <w:autoSpaceDE w:val="0"/>
              <w:autoSpaceDN w:val="0"/>
              <w:adjustRightInd w:val="0"/>
              <w:spacing w:line="240" w:lineRule="exact"/>
              <w:rPr>
                <w:color w:val="000000" w:themeColor="text1"/>
                <w:sz w:val="24"/>
                <w:szCs w:val="24"/>
                <w:lang w:val="ro-RO"/>
              </w:rPr>
            </w:pPr>
            <w:r w:rsidRPr="002141AF">
              <w:rPr>
                <w:color w:val="000000" w:themeColor="text1"/>
                <w:sz w:val="24"/>
                <w:szCs w:val="24"/>
                <w:lang w:val="ro-RO"/>
              </w:rPr>
              <w:t>0-</w:t>
            </w:r>
            <w:r w:rsidR="005D5DA2" w:rsidRPr="002141AF">
              <w:rPr>
                <w:color w:val="000000" w:themeColor="text1"/>
                <w:sz w:val="24"/>
                <w:szCs w:val="24"/>
                <w:lang w:val="ro-RO"/>
              </w:rPr>
              <w:t xml:space="preserve">8 lei </w:t>
            </w:r>
            <w:r w:rsidR="005D5DA2" w:rsidRPr="002141AF">
              <w:rPr>
                <w:color w:val="000000" w:themeColor="text1"/>
                <w:sz w:val="24"/>
                <w:szCs w:val="24"/>
              </w:rPr>
              <w:t>pentru fiecare metru pătrat de suprafaţă ocupată de construcţie.</w:t>
            </w:r>
          </w:p>
        </w:tc>
        <w:tc>
          <w:tcPr>
            <w:tcW w:w="3420" w:type="dxa"/>
            <w:gridSpan w:val="2"/>
            <w:vAlign w:val="center"/>
          </w:tcPr>
          <w:p w:rsidR="005D5DA2" w:rsidRPr="002141AF" w:rsidRDefault="00EB3994" w:rsidP="008D45D8">
            <w:pPr>
              <w:autoSpaceDE w:val="0"/>
              <w:autoSpaceDN w:val="0"/>
              <w:adjustRightInd w:val="0"/>
              <w:spacing w:line="240" w:lineRule="exact"/>
              <w:rPr>
                <w:b/>
                <w:color w:val="000000" w:themeColor="text1"/>
                <w:sz w:val="24"/>
                <w:szCs w:val="24"/>
                <w:lang w:val="ro-RO"/>
              </w:rPr>
            </w:pPr>
            <w:r w:rsidRPr="002141AF">
              <w:rPr>
                <w:b/>
                <w:color w:val="000000" w:themeColor="text1"/>
                <w:sz w:val="24"/>
                <w:szCs w:val="24"/>
                <w:lang w:val="ro-RO"/>
              </w:rPr>
              <w:t xml:space="preserve">8 lei </w:t>
            </w:r>
            <w:r w:rsidRPr="002141AF">
              <w:rPr>
                <w:b/>
                <w:color w:val="000000" w:themeColor="text1"/>
                <w:sz w:val="24"/>
                <w:szCs w:val="24"/>
              </w:rPr>
              <w:t>pentru fiecare metru pătrat de suprafaţă ocupată de construcţie.</w:t>
            </w:r>
          </w:p>
        </w:tc>
      </w:tr>
      <w:tr w:rsidR="006D105F" w:rsidRPr="002141AF" w:rsidTr="0086205D">
        <w:trPr>
          <w:trHeight w:val="1218"/>
        </w:trPr>
        <w:tc>
          <w:tcPr>
            <w:tcW w:w="1998" w:type="dxa"/>
            <w:gridSpan w:val="2"/>
          </w:tcPr>
          <w:p w:rsidR="006D105F" w:rsidRPr="002141AF" w:rsidRDefault="0086590E" w:rsidP="008D45D8">
            <w:pPr>
              <w:spacing w:line="240" w:lineRule="exact"/>
              <w:jc w:val="both"/>
              <w:rPr>
                <w:b/>
                <w:color w:val="000000" w:themeColor="text1"/>
                <w:sz w:val="24"/>
                <w:szCs w:val="24"/>
                <w:lang w:val="ro-RO"/>
              </w:rPr>
            </w:pPr>
            <w:r w:rsidRPr="002141AF">
              <w:rPr>
                <w:b/>
                <w:color w:val="000000" w:themeColor="text1"/>
                <w:sz w:val="24"/>
                <w:szCs w:val="24"/>
                <w:lang w:val="ro-RO"/>
              </w:rPr>
              <w:t>Art.474 alin(</w:t>
            </w:r>
            <w:r w:rsidR="006D105F" w:rsidRPr="002141AF">
              <w:rPr>
                <w:b/>
                <w:color w:val="000000" w:themeColor="text1"/>
                <w:sz w:val="24"/>
                <w:szCs w:val="24"/>
                <w:lang w:val="ro-RO"/>
              </w:rPr>
              <w:t>15</w:t>
            </w:r>
            <w:r w:rsidRPr="002141AF">
              <w:rPr>
                <w:b/>
                <w:color w:val="000000" w:themeColor="text1"/>
                <w:sz w:val="24"/>
                <w:szCs w:val="24"/>
                <w:lang w:val="ro-RO"/>
              </w:rPr>
              <w:t>)</w:t>
            </w:r>
          </w:p>
        </w:tc>
        <w:tc>
          <w:tcPr>
            <w:tcW w:w="5219" w:type="dxa"/>
          </w:tcPr>
          <w:p w:rsidR="006D105F" w:rsidRPr="002141AF" w:rsidRDefault="006D105F" w:rsidP="008D45D8">
            <w:pPr>
              <w:autoSpaceDE w:val="0"/>
              <w:autoSpaceDN w:val="0"/>
              <w:adjustRightInd w:val="0"/>
              <w:spacing w:line="240" w:lineRule="exact"/>
              <w:rPr>
                <w:rFonts w:eastAsiaTheme="minorHAnsi"/>
                <w:color w:val="000000" w:themeColor="text1"/>
                <w:sz w:val="24"/>
                <w:szCs w:val="24"/>
                <w:highlight w:val="lightGray"/>
                <w:lang w:eastAsia="en-US"/>
              </w:rPr>
            </w:pPr>
            <w:r w:rsidRPr="002141AF">
              <w:rPr>
                <w:rFonts w:eastAsiaTheme="minorHAnsi"/>
                <w:color w:val="000000" w:themeColor="text1"/>
                <w:sz w:val="24"/>
                <w:szCs w:val="24"/>
                <w:lang w:eastAsia="en-US"/>
              </w:rPr>
              <w:t xml:space="preserve">Taxa pentru eliberarea unei autorizaţii privind lucrările de racorduri şi branşamente la reţele publice de apă, canalizare, gaze, termice, energie electrică, telefonie şi televiziune prin cablu </w:t>
            </w:r>
            <w:r w:rsidRPr="002141AF">
              <w:rPr>
                <w:rFonts w:eastAsiaTheme="minorHAnsi"/>
                <w:vanish/>
                <w:color w:val="000000" w:themeColor="text1"/>
                <w:sz w:val="24"/>
                <w:szCs w:val="24"/>
                <w:highlight w:val="lightGray"/>
                <w:lang w:eastAsia="en-US"/>
              </w:rPr>
              <w:t>&lt;LLNK820003142465100001&gt;</w:t>
            </w:r>
          </w:p>
          <w:p w:rsidR="006D105F" w:rsidRPr="002141AF" w:rsidRDefault="006D105F" w:rsidP="008D45D8">
            <w:pPr>
              <w:autoSpaceDE w:val="0"/>
              <w:autoSpaceDN w:val="0"/>
              <w:adjustRightInd w:val="0"/>
              <w:spacing w:line="240" w:lineRule="exact"/>
              <w:rPr>
                <w:rFonts w:eastAsiaTheme="minorHAnsi"/>
                <w:color w:val="000000" w:themeColor="text1"/>
                <w:sz w:val="24"/>
                <w:szCs w:val="24"/>
                <w:lang w:eastAsia="en-US"/>
              </w:rPr>
            </w:pPr>
          </w:p>
        </w:tc>
        <w:tc>
          <w:tcPr>
            <w:tcW w:w="3691" w:type="dxa"/>
            <w:gridSpan w:val="2"/>
            <w:vAlign w:val="center"/>
          </w:tcPr>
          <w:p w:rsidR="006D105F" w:rsidRPr="002141AF" w:rsidRDefault="006D105F" w:rsidP="008D45D8">
            <w:pPr>
              <w:autoSpaceDE w:val="0"/>
              <w:autoSpaceDN w:val="0"/>
              <w:adjustRightInd w:val="0"/>
              <w:spacing w:line="240" w:lineRule="exact"/>
              <w:rPr>
                <w:color w:val="000000" w:themeColor="text1"/>
                <w:sz w:val="24"/>
                <w:szCs w:val="24"/>
                <w:lang w:val="ro-RO"/>
              </w:rPr>
            </w:pPr>
            <w:r w:rsidRPr="002141AF">
              <w:rPr>
                <w:color w:val="000000" w:themeColor="text1"/>
                <w:sz w:val="24"/>
                <w:szCs w:val="24"/>
                <w:lang w:val="ro-RO"/>
              </w:rPr>
              <w:t>0-13 lei, inclusiv, pentru fiecare racord</w:t>
            </w:r>
          </w:p>
        </w:tc>
        <w:tc>
          <w:tcPr>
            <w:tcW w:w="3420" w:type="dxa"/>
            <w:gridSpan w:val="2"/>
            <w:vAlign w:val="center"/>
          </w:tcPr>
          <w:p w:rsidR="006D105F" w:rsidRPr="002141AF" w:rsidRDefault="00EB3994" w:rsidP="008D45D8">
            <w:pPr>
              <w:spacing w:after="160" w:line="240" w:lineRule="exact"/>
              <w:rPr>
                <w:b/>
                <w:color w:val="000000" w:themeColor="text1"/>
                <w:sz w:val="24"/>
                <w:szCs w:val="24"/>
                <w:lang w:val="ro-RO"/>
              </w:rPr>
            </w:pPr>
            <w:r w:rsidRPr="002141AF">
              <w:rPr>
                <w:b/>
                <w:color w:val="000000" w:themeColor="text1"/>
                <w:sz w:val="24"/>
                <w:szCs w:val="24"/>
                <w:lang w:val="ro-RO"/>
              </w:rPr>
              <w:t>13 lei pentru fiecare racord</w:t>
            </w:r>
          </w:p>
        </w:tc>
      </w:tr>
      <w:tr w:rsidR="006D105F" w:rsidRPr="002141AF" w:rsidTr="0086205D">
        <w:tc>
          <w:tcPr>
            <w:tcW w:w="1998" w:type="dxa"/>
            <w:gridSpan w:val="2"/>
            <w:tcBorders>
              <w:top w:val="nil"/>
            </w:tcBorders>
          </w:tcPr>
          <w:p w:rsidR="006D105F" w:rsidRPr="002141AF" w:rsidRDefault="0086590E" w:rsidP="008D45D8">
            <w:pPr>
              <w:spacing w:line="240" w:lineRule="exact"/>
              <w:jc w:val="both"/>
              <w:rPr>
                <w:b/>
                <w:color w:val="000000" w:themeColor="text1"/>
                <w:sz w:val="24"/>
                <w:szCs w:val="24"/>
                <w:lang w:val="ro-RO"/>
              </w:rPr>
            </w:pPr>
            <w:r w:rsidRPr="002141AF">
              <w:rPr>
                <w:b/>
                <w:color w:val="000000" w:themeColor="text1"/>
                <w:sz w:val="24"/>
                <w:szCs w:val="24"/>
                <w:lang w:val="ro-RO"/>
              </w:rPr>
              <w:t>Art.474 alin(</w:t>
            </w:r>
            <w:r w:rsidR="006D105F" w:rsidRPr="002141AF">
              <w:rPr>
                <w:b/>
                <w:color w:val="000000" w:themeColor="text1"/>
                <w:sz w:val="24"/>
                <w:szCs w:val="24"/>
                <w:lang w:val="ro-RO"/>
              </w:rPr>
              <w:t>16</w:t>
            </w:r>
            <w:r w:rsidRPr="002141AF">
              <w:rPr>
                <w:b/>
                <w:color w:val="000000" w:themeColor="text1"/>
                <w:sz w:val="24"/>
                <w:szCs w:val="24"/>
                <w:lang w:val="ro-RO"/>
              </w:rPr>
              <w:t>)</w:t>
            </w:r>
          </w:p>
        </w:tc>
        <w:tc>
          <w:tcPr>
            <w:tcW w:w="5219" w:type="dxa"/>
            <w:tcBorders>
              <w:top w:val="nil"/>
            </w:tcBorders>
          </w:tcPr>
          <w:p w:rsidR="006D105F" w:rsidRPr="002141AF" w:rsidRDefault="006D105F" w:rsidP="008D45D8">
            <w:pPr>
              <w:autoSpaceDE w:val="0"/>
              <w:autoSpaceDN w:val="0"/>
              <w:adjustRightInd w:val="0"/>
              <w:spacing w:line="240" w:lineRule="exact"/>
              <w:rPr>
                <w:rFonts w:eastAsiaTheme="minorHAnsi"/>
                <w:color w:val="000000" w:themeColor="text1"/>
                <w:sz w:val="24"/>
                <w:szCs w:val="24"/>
                <w:highlight w:val="lightGray"/>
                <w:lang w:eastAsia="en-US"/>
              </w:rPr>
            </w:pPr>
            <w:r w:rsidRPr="002141AF">
              <w:rPr>
                <w:rFonts w:eastAsiaTheme="minorHAnsi"/>
                <w:color w:val="000000" w:themeColor="text1"/>
                <w:sz w:val="24"/>
                <w:szCs w:val="24"/>
                <w:lang w:eastAsia="en-US"/>
              </w:rPr>
              <w:t xml:space="preserve">Taxa pentru eliberarea certificatului de nomenclatură stradală şi adresă </w:t>
            </w:r>
            <w:r w:rsidRPr="002141AF">
              <w:rPr>
                <w:rFonts w:eastAsiaTheme="minorHAnsi"/>
                <w:vanish/>
                <w:color w:val="000000" w:themeColor="text1"/>
                <w:sz w:val="24"/>
                <w:szCs w:val="24"/>
                <w:highlight w:val="lightGray"/>
                <w:lang w:eastAsia="en-US"/>
              </w:rPr>
              <w:t>&lt;LLNK820003142466100001&gt;</w:t>
            </w:r>
          </w:p>
        </w:tc>
        <w:tc>
          <w:tcPr>
            <w:tcW w:w="3691" w:type="dxa"/>
            <w:gridSpan w:val="2"/>
            <w:tcBorders>
              <w:top w:val="nil"/>
            </w:tcBorders>
            <w:vAlign w:val="center"/>
          </w:tcPr>
          <w:p w:rsidR="006D105F" w:rsidRPr="002141AF" w:rsidRDefault="006D105F" w:rsidP="008D45D8">
            <w:pPr>
              <w:autoSpaceDE w:val="0"/>
              <w:autoSpaceDN w:val="0"/>
              <w:adjustRightInd w:val="0"/>
              <w:spacing w:line="240" w:lineRule="exact"/>
              <w:rPr>
                <w:color w:val="000000" w:themeColor="text1"/>
                <w:sz w:val="24"/>
                <w:szCs w:val="24"/>
                <w:lang w:val="ro-RO"/>
              </w:rPr>
            </w:pPr>
            <w:r w:rsidRPr="002141AF">
              <w:rPr>
                <w:color w:val="000000" w:themeColor="text1"/>
                <w:sz w:val="24"/>
                <w:szCs w:val="24"/>
                <w:lang w:val="ro-RO"/>
              </w:rPr>
              <w:t>0 -9 lei</w:t>
            </w:r>
          </w:p>
        </w:tc>
        <w:tc>
          <w:tcPr>
            <w:tcW w:w="3420" w:type="dxa"/>
            <w:gridSpan w:val="2"/>
            <w:tcBorders>
              <w:top w:val="nil"/>
            </w:tcBorders>
            <w:vAlign w:val="center"/>
          </w:tcPr>
          <w:p w:rsidR="006D105F" w:rsidRPr="002141AF" w:rsidRDefault="00EB3994" w:rsidP="008D45D8">
            <w:pPr>
              <w:spacing w:after="160" w:line="240" w:lineRule="exact"/>
              <w:rPr>
                <w:b/>
                <w:color w:val="000000" w:themeColor="text1"/>
                <w:sz w:val="24"/>
                <w:szCs w:val="24"/>
                <w:lang w:val="ro-RO"/>
              </w:rPr>
            </w:pPr>
            <w:r w:rsidRPr="002141AF">
              <w:rPr>
                <w:b/>
                <w:color w:val="000000" w:themeColor="text1"/>
                <w:sz w:val="24"/>
                <w:szCs w:val="24"/>
                <w:lang w:val="ro-RO"/>
              </w:rPr>
              <w:t>9 lei</w:t>
            </w:r>
          </w:p>
        </w:tc>
      </w:tr>
    </w:tbl>
    <w:p w:rsidR="00ED5F8E" w:rsidRPr="002141AF" w:rsidRDefault="00ED5F8E" w:rsidP="00ED5F8E">
      <w:pPr>
        <w:rPr>
          <w:b/>
          <w:color w:val="000000" w:themeColor="text1"/>
          <w:sz w:val="24"/>
          <w:szCs w:val="24"/>
        </w:rPr>
      </w:pPr>
      <w:r w:rsidRPr="002141AF">
        <w:rPr>
          <w:b/>
          <w:color w:val="000000" w:themeColor="text1"/>
          <w:sz w:val="24"/>
          <w:szCs w:val="24"/>
        </w:rPr>
        <w:t>Nota. Asupra valorilor prevazute la art .474 alin</w:t>
      </w:r>
      <w:r w:rsidR="006E56D1" w:rsidRPr="002141AF">
        <w:rPr>
          <w:b/>
          <w:color w:val="000000" w:themeColor="text1"/>
          <w:sz w:val="24"/>
          <w:szCs w:val="24"/>
        </w:rPr>
        <w:t>(4),(10),</w:t>
      </w:r>
      <w:r w:rsidRPr="002141AF">
        <w:rPr>
          <w:b/>
          <w:color w:val="000000" w:themeColor="text1"/>
          <w:sz w:val="24"/>
          <w:szCs w:val="24"/>
        </w:rPr>
        <w:t>(14),(1</w:t>
      </w:r>
      <w:r w:rsidR="006E56D1" w:rsidRPr="002141AF">
        <w:rPr>
          <w:b/>
          <w:color w:val="000000" w:themeColor="text1"/>
          <w:sz w:val="24"/>
          <w:szCs w:val="24"/>
        </w:rPr>
        <w:t xml:space="preserve">5) si </w:t>
      </w:r>
      <w:r w:rsidRPr="002141AF">
        <w:rPr>
          <w:b/>
          <w:color w:val="000000" w:themeColor="text1"/>
          <w:sz w:val="24"/>
          <w:szCs w:val="24"/>
        </w:rPr>
        <w:t xml:space="preserve">(16) din Legea 227/2015 privind Codul Fiscal, cu modificarile si completarile ulterioare, se aplica o cota aditionala de </w:t>
      </w:r>
      <w:r w:rsidR="006E56D1" w:rsidRPr="002141AF">
        <w:rPr>
          <w:b/>
          <w:color w:val="000000" w:themeColor="text1"/>
          <w:sz w:val="24"/>
          <w:szCs w:val="24"/>
        </w:rPr>
        <w:t>10</w:t>
      </w:r>
      <w:r w:rsidRPr="002141AF">
        <w:rPr>
          <w:b/>
          <w:color w:val="000000" w:themeColor="text1"/>
          <w:sz w:val="24"/>
          <w:szCs w:val="24"/>
        </w:rPr>
        <w:t>%</w:t>
      </w:r>
    </w:p>
    <w:p w:rsidR="006E56D1" w:rsidRPr="002141AF" w:rsidRDefault="006E56D1" w:rsidP="007576D4">
      <w:pPr>
        <w:autoSpaceDE w:val="0"/>
        <w:autoSpaceDN w:val="0"/>
        <w:adjustRightInd w:val="0"/>
        <w:rPr>
          <w:color w:val="000000" w:themeColor="text1"/>
          <w:sz w:val="24"/>
          <w:szCs w:val="24"/>
          <w:lang w:val="ro-RO"/>
        </w:rPr>
      </w:pPr>
    </w:p>
    <w:p w:rsidR="00F70416" w:rsidRPr="002141AF" w:rsidRDefault="00103B86" w:rsidP="00966B96">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lastRenderedPageBreak/>
        <w:t>ART. 475 Taxa pentru eliberarea autorizaţiilor pentru desfăşurarea unor activităţi</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18"/>
        <w:gridCol w:w="7079"/>
        <w:gridCol w:w="2297"/>
        <w:gridCol w:w="2835"/>
      </w:tblGrid>
      <w:tr w:rsidR="004610CB" w:rsidRPr="002141AF" w:rsidTr="004610CB">
        <w:trPr>
          <w:trHeight w:val="232"/>
        </w:trPr>
        <w:tc>
          <w:tcPr>
            <w:tcW w:w="1818" w:type="dxa"/>
            <w:vMerge w:val="restart"/>
          </w:tcPr>
          <w:p w:rsidR="004610CB" w:rsidRPr="002141AF" w:rsidRDefault="004610CB" w:rsidP="00351E49">
            <w:pPr>
              <w:jc w:val="both"/>
              <w:rPr>
                <w:color w:val="000000" w:themeColor="text1"/>
                <w:sz w:val="24"/>
                <w:szCs w:val="24"/>
                <w:lang w:val="ro-RO"/>
              </w:rPr>
            </w:pPr>
          </w:p>
          <w:p w:rsidR="004610CB" w:rsidRPr="002141AF" w:rsidRDefault="004610CB" w:rsidP="00351E49">
            <w:pPr>
              <w:jc w:val="both"/>
              <w:rPr>
                <w:color w:val="000000" w:themeColor="text1"/>
                <w:sz w:val="24"/>
                <w:szCs w:val="24"/>
                <w:lang w:val="ro-RO"/>
              </w:rPr>
            </w:pPr>
          </w:p>
          <w:p w:rsidR="006E56D1" w:rsidRPr="002141AF" w:rsidRDefault="006E56D1" w:rsidP="00351E49">
            <w:pPr>
              <w:jc w:val="both"/>
              <w:rPr>
                <w:b/>
                <w:color w:val="000000" w:themeColor="text1"/>
                <w:sz w:val="24"/>
                <w:szCs w:val="24"/>
                <w:lang w:val="ro-RO"/>
              </w:rPr>
            </w:pPr>
          </w:p>
          <w:p w:rsidR="004610CB" w:rsidRPr="002141AF" w:rsidRDefault="0086590E" w:rsidP="00351E49">
            <w:pPr>
              <w:jc w:val="both"/>
              <w:rPr>
                <w:b/>
                <w:color w:val="000000" w:themeColor="text1"/>
                <w:sz w:val="24"/>
                <w:szCs w:val="24"/>
                <w:lang w:val="ro-RO"/>
              </w:rPr>
            </w:pPr>
            <w:r w:rsidRPr="002141AF">
              <w:rPr>
                <w:b/>
                <w:color w:val="000000" w:themeColor="text1"/>
                <w:sz w:val="24"/>
                <w:szCs w:val="24"/>
                <w:lang w:val="ro-RO"/>
              </w:rPr>
              <w:t>Art.475 alin(</w:t>
            </w:r>
            <w:r w:rsidR="004610CB" w:rsidRPr="002141AF">
              <w:rPr>
                <w:b/>
                <w:color w:val="000000" w:themeColor="text1"/>
                <w:sz w:val="24"/>
                <w:szCs w:val="24"/>
                <w:lang w:val="ro-RO"/>
              </w:rPr>
              <w:t>1</w:t>
            </w:r>
            <w:r w:rsidRPr="002141AF">
              <w:rPr>
                <w:b/>
                <w:color w:val="000000" w:themeColor="text1"/>
                <w:sz w:val="24"/>
                <w:szCs w:val="24"/>
                <w:lang w:val="ro-RO"/>
              </w:rPr>
              <w:t>)</w:t>
            </w:r>
          </w:p>
        </w:tc>
        <w:tc>
          <w:tcPr>
            <w:tcW w:w="7079" w:type="dxa"/>
            <w:vMerge w:val="restart"/>
          </w:tcPr>
          <w:p w:rsidR="004610CB" w:rsidRPr="002141AF" w:rsidRDefault="004610CB" w:rsidP="004610CB">
            <w:pPr>
              <w:autoSpaceDE w:val="0"/>
              <w:autoSpaceDN w:val="0"/>
              <w:adjustRightInd w:val="0"/>
              <w:rPr>
                <w:rFonts w:eastAsiaTheme="minorHAnsi"/>
                <w:color w:val="000000" w:themeColor="text1"/>
                <w:sz w:val="24"/>
                <w:szCs w:val="24"/>
                <w:lang w:eastAsia="en-US"/>
              </w:rPr>
            </w:pPr>
          </w:p>
          <w:p w:rsidR="004610CB" w:rsidRPr="002141AF" w:rsidRDefault="004610CB" w:rsidP="004610CB">
            <w:pPr>
              <w:autoSpaceDE w:val="0"/>
              <w:autoSpaceDN w:val="0"/>
              <w:adjustRightInd w:val="0"/>
              <w:rPr>
                <w:rFonts w:eastAsiaTheme="minorHAnsi"/>
                <w:color w:val="000000" w:themeColor="text1"/>
                <w:sz w:val="24"/>
                <w:szCs w:val="24"/>
                <w:lang w:eastAsia="en-US"/>
              </w:rPr>
            </w:pPr>
          </w:p>
          <w:p w:rsidR="006E56D1" w:rsidRPr="002141AF" w:rsidRDefault="006E56D1" w:rsidP="006E56D1">
            <w:pPr>
              <w:autoSpaceDE w:val="0"/>
              <w:autoSpaceDN w:val="0"/>
              <w:adjustRightInd w:val="0"/>
              <w:rPr>
                <w:rFonts w:eastAsiaTheme="minorHAnsi"/>
                <w:color w:val="000000" w:themeColor="text1"/>
                <w:sz w:val="24"/>
                <w:szCs w:val="24"/>
                <w:lang w:eastAsia="en-US"/>
              </w:rPr>
            </w:pPr>
          </w:p>
          <w:p w:rsidR="004610CB" w:rsidRPr="002141AF" w:rsidRDefault="004610CB" w:rsidP="006E56D1">
            <w:pPr>
              <w:autoSpaceDE w:val="0"/>
              <w:autoSpaceDN w:val="0"/>
              <w:adjustRightInd w:val="0"/>
              <w:rPr>
                <w:color w:val="000000" w:themeColor="text1"/>
                <w:sz w:val="24"/>
                <w:szCs w:val="24"/>
                <w:lang w:val="ro-RO"/>
              </w:rPr>
            </w:pPr>
            <w:r w:rsidRPr="002141AF">
              <w:rPr>
                <w:rFonts w:eastAsiaTheme="minorHAnsi"/>
                <w:color w:val="000000" w:themeColor="text1"/>
                <w:sz w:val="24"/>
                <w:szCs w:val="24"/>
                <w:lang w:eastAsia="en-US"/>
              </w:rPr>
              <w:t xml:space="preserve">Taxa pentru eliberarea autorizaţiilor sanitare de funcţionare </w:t>
            </w:r>
          </w:p>
        </w:tc>
        <w:tc>
          <w:tcPr>
            <w:tcW w:w="2297" w:type="dxa"/>
          </w:tcPr>
          <w:p w:rsidR="004610CB" w:rsidRPr="002141AF" w:rsidRDefault="004610CB" w:rsidP="00C71AE5">
            <w:pPr>
              <w:jc w:val="center"/>
              <w:rPr>
                <w:b/>
                <w:color w:val="000000" w:themeColor="text1"/>
                <w:sz w:val="24"/>
                <w:szCs w:val="24"/>
              </w:rPr>
            </w:pPr>
            <w:r w:rsidRPr="002141AF">
              <w:rPr>
                <w:b/>
                <w:color w:val="000000" w:themeColor="text1"/>
                <w:sz w:val="24"/>
                <w:szCs w:val="24"/>
                <w:lang w:val="ro-RO"/>
              </w:rPr>
              <w:t>Nivel stabilit prin Codul Fiscal</w:t>
            </w:r>
          </w:p>
          <w:p w:rsidR="004610CB" w:rsidRPr="002141AF" w:rsidRDefault="004610CB" w:rsidP="00351E49">
            <w:pPr>
              <w:jc w:val="center"/>
              <w:rPr>
                <w:color w:val="000000" w:themeColor="text1"/>
                <w:sz w:val="24"/>
                <w:szCs w:val="24"/>
                <w:lang w:val="ro-RO"/>
              </w:rPr>
            </w:pPr>
          </w:p>
        </w:tc>
        <w:tc>
          <w:tcPr>
            <w:tcW w:w="2835" w:type="dxa"/>
          </w:tcPr>
          <w:p w:rsidR="004610CB" w:rsidRPr="002141AF" w:rsidRDefault="004610CB" w:rsidP="00351E49">
            <w:pPr>
              <w:jc w:val="center"/>
              <w:rPr>
                <w:color w:val="000000" w:themeColor="text1"/>
                <w:sz w:val="24"/>
                <w:szCs w:val="24"/>
                <w:lang w:val="ro-RO"/>
              </w:rPr>
            </w:pPr>
            <w:r w:rsidRPr="002141AF">
              <w:rPr>
                <w:b/>
                <w:color w:val="000000" w:themeColor="text1"/>
                <w:sz w:val="24"/>
                <w:szCs w:val="24"/>
                <w:lang w:val="en-GB" w:eastAsia="en-GB"/>
              </w:rPr>
              <w:t xml:space="preserve">Nivel propus Consiliului Local </w:t>
            </w:r>
            <w:r w:rsidR="00BE1398" w:rsidRPr="002141AF">
              <w:rPr>
                <w:b/>
                <w:color w:val="000000" w:themeColor="text1"/>
                <w:sz w:val="24"/>
                <w:szCs w:val="24"/>
                <w:lang w:val="en-GB" w:eastAsia="en-GB"/>
              </w:rPr>
              <w:t xml:space="preserve">Harman </w:t>
            </w:r>
            <w:r w:rsidRPr="002141AF">
              <w:rPr>
                <w:b/>
                <w:color w:val="000000" w:themeColor="text1"/>
                <w:sz w:val="24"/>
                <w:szCs w:val="24"/>
                <w:lang w:val="en-GB" w:eastAsia="en-GB"/>
              </w:rPr>
              <w:t>pentru anul 2020</w:t>
            </w:r>
          </w:p>
        </w:tc>
      </w:tr>
      <w:tr w:rsidR="004610CB" w:rsidRPr="002141AF" w:rsidTr="006C6379">
        <w:trPr>
          <w:trHeight w:val="620"/>
        </w:trPr>
        <w:tc>
          <w:tcPr>
            <w:tcW w:w="1818" w:type="dxa"/>
            <w:vMerge/>
          </w:tcPr>
          <w:p w:rsidR="004610CB" w:rsidRPr="002141AF" w:rsidRDefault="004610CB" w:rsidP="00351E49">
            <w:pPr>
              <w:jc w:val="both"/>
              <w:rPr>
                <w:color w:val="000000" w:themeColor="text1"/>
                <w:sz w:val="24"/>
                <w:szCs w:val="24"/>
                <w:lang w:val="ro-RO"/>
              </w:rPr>
            </w:pPr>
          </w:p>
        </w:tc>
        <w:tc>
          <w:tcPr>
            <w:tcW w:w="7079" w:type="dxa"/>
            <w:vMerge/>
          </w:tcPr>
          <w:p w:rsidR="004610CB" w:rsidRPr="002141AF" w:rsidRDefault="004610CB" w:rsidP="00351E49">
            <w:pPr>
              <w:jc w:val="both"/>
              <w:rPr>
                <w:color w:val="000000" w:themeColor="text1"/>
                <w:sz w:val="24"/>
                <w:szCs w:val="24"/>
              </w:rPr>
            </w:pPr>
          </w:p>
        </w:tc>
        <w:tc>
          <w:tcPr>
            <w:tcW w:w="2297" w:type="dxa"/>
          </w:tcPr>
          <w:p w:rsidR="004610CB" w:rsidRPr="002141AF" w:rsidRDefault="004610CB" w:rsidP="00351E49">
            <w:pPr>
              <w:jc w:val="center"/>
              <w:rPr>
                <w:color w:val="000000" w:themeColor="text1"/>
                <w:sz w:val="24"/>
                <w:szCs w:val="24"/>
                <w:lang w:val="ro-RO"/>
              </w:rPr>
            </w:pPr>
            <w:r w:rsidRPr="002141AF">
              <w:rPr>
                <w:color w:val="000000" w:themeColor="text1"/>
                <w:sz w:val="24"/>
                <w:szCs w:val="24"/>
                <w:lang w:val="ro-RO"/>
              </w:rPr>
              <w:t>0-20 lei</w:t>
            </w:r>
          </w:p>
          <w:p w:rsidR="004610CB" w:rsidRPr="002141AF" w:rsidRDefault="004610CB" w:rsidP="00351E49">
            <w:pPr>
              <w:jc w:val="center"/>
              <w:rPr>
                <w:color w:val="000000" w:themeColor="text1"/>
                <w:sz w:val="24"/>
                <w:szCs w:val="24"/>
                <w:lang w:val="ro-RO"/>
              </w:rPr>
            </w:pPr>
          </w:p>
        </w:tc>
        <w:tc>
          <w:tcPr>
            <w:tcW w:w="2835" w:type="dxa"/>
          </w:tcPr>
          <w:p w:rsidR="00EB3994" w:rsidRPr="002141AF" w:rsidRDefault="00EB3994" w:rsidP="00351E49">
            <w:pPr>
              <w:jc w:val="center"/>
              <w:rPr>
                <w:b/>
                <w:color w:val="000000" w:themeColor="text1"/>
                <w:sz w:val="24"/>
                <w:szCs w:val="24"/>
                <w:lang w:val="ro-RO"/>
              </w:rPr>
            </w:pPr>
            <w:r w:rsidRPr="002141AF">
              <w:rPr>
                <w:b/>
                <w:color w:val="000000" w:themeColor="text1"/>
                <w:sz w:val="24"/>
                <w:szCs w:val="24"/>
                <w:lang w:val="ro-RO"/>
              </w:rPr>
              <w:t>20 lei</w:t>
            </w:r>
          </w:p>
        </w:tc>
      </w:tr>
      <w:tr w:rsidR="00233086" w:rsidRPr="002141AF" w:rsidTr="00233086">
        <w:trPr>
          <w:trHeight w:val="330"/>
        </w:trPr>
        <w:tc>
          <w:tcPr>
            <w:tcW w:w="14029" w:type="dxa"/>
            <w:gridSpan w:val="4"/>
            <w:tcBorders>
              <w:left w:val="nil"/>
              <w:right w:val="nil"/>
            </w:tcBorders>
          </w:tcPr>
          <w:p w:rsidR="00ED5F8E" w:rsidRPr="002141AF" w:rsidRDefault="006E56D1" w:rsidP="00ED5F8E">
            <w:pPr>
              <w:rPr>
                <w:b/>
                <w:color w:val="000000" w:themeColor="text1"/>
                <w:sz w:val="24"/>
                <w:szCs w:val="24"/>
              </w:rPr>
            </w:pPr>
            <w:r w:rsidRPr="002141AF">
              <w:rPr>
                <w:b/>
                <w:color w:val="000000" w:themeColor="text1"/>
                <w:sz w:val="24"/>
                <w:szCs w:val="24"/>
              </w:rPr>
              <w:t>Nota. Asupra valori</w:t>
            </w:r>
            <w:r w:rsidR="001545F1" w:rsidRPr="002141AF">
              <w:rPr>
                <w:b/>
                <w:color w:val="000000" w:themeColor="text1"/>
                <w:sz w:val="24"/>
                <w:szCs w:val="24"/>
              </w:rPr>
              <w:t>i</w:t>
            </w:r>
            <w:r w:rsidR="00ED5F8E" w:rsidRPr="002141AF">
              <w:rPr>
                <w:b/>
                <w:color w:val="000000" w:themeColor="text1"/>
                <w:sz w:val="24"/>
                <w:szCs w:val="24"/>
              </w:rPr>
              <w:t xml:space="preserve"> prevazute la art .475 alin(1) din Legea 227/2015 privind Codul Fiscal, cu modificarile si completarile ulterioare, se aplica o cota aditionala de</w:t>
            </w:r>
            <w:r w:rsidRPr="002141AF">
              <w:rPr>
                <w:b/>
                <w:color w:val="000000" w:themeColor="text1"/>
                <w:sz w:val="24"/>
                <w:szCs w:val="24"/>
              </w:rPr>
              <w:t xml:space="preserve"> 10</w:t>
            </w:r>
            <w:r w:rsidR="00ED5F8E" w:rsidRPr="002141AF">
              <w:rPr>
                <w:b/>
                <w:color w:val="000000" w:themeColor="text1"/>
                <w:sz w:val="24"/>
                <w:szCs w:val="24"/>
              </w:rPr>
              <w:t>%</w:t>
            </w:r>
          </w:p>
          <w:p w:rsidR="00233086" w:rsidRPr="002141AF" w:rsidRDefault="00233086" w:rsidP="00ED5F8E">
            <w:pPr>
              <w:autoSpaceDE w:val="0"/>
              <w:autoSpaceDN w:val="0"/>
              <w:adjustRightInd w:val="0"/>
              <w:rPr>
                <w:color w:val="000000" w:themeColor="text1"/>
                <w:sz w:val="24"/>
                <w:szCs w:val="24"/>
                <w:lang w:val="ro-RO"/>
              </w:rPr>
            </w:pPr>
          </w:p>
        </w:tc>
      </w:tr>
      <w:tr w:rsidR="00233086" w:rsidRPr="002141AF" w:rsidTr="006C6379">
        <w:trPr>
          <w:trHeight w:val="520"/>
        </w:trPr>
        <w:tc>
          <w:tcPr>
            <w:tcW w:w="1818" w:type="dxa"/>
            <w:vMerge w:val="restart"/>
          </w:tcPr>
          <w:p w:rsidR="00233086" w:rsidRPr="002141AF" w:rsidRDefault="0086590E" w:rsidP="00351E49">
            <w:pPr>
              <w:jc w:val="both"/>
              <w:rPr>
                <w:b/>
                <w:color w:val="000000" w:themeColor="text1"/>
                <w:sz w:val="24"/>
                <w:szCs w:val="24"/>
                <w:lang w:val="ro-RO"/>
              </w:rPr>
            </w:pPr>
            <w:r w:rsidRPr="002141AF">
              <w:rPr>
                <w:b/>
                <w:color w:val="000000" w:themeColor="text1"/>
                <w:sz w:val="24"/>
                <w:szCs w:val="24"/>
                <w:lang w:val="ro-RO"/>
              </w:rPr>
              <w:t>Art.475 alin(</w:t>
            </w:r>
            <w:r w:rsidR="00233086" w:rsidRPr="002141AF">
              <w:rPr>
                <w:b/>
                <w:color w:val="000000" w:themeColor="text1"/>
                <w:sz w:val="24"/>
                <w:szCs w:val="24"/>
                <w:lang w:val="ro-RO"/>
              </w:rPr>
              <w:t>2</w:t>
            </w:r>
            <w:r w:rsidRPr="002141AF">
              <w:rPr>
                <w:b/>
                <w:color w:val="000000" w:themeColor="text1"/>
                <w:sz w:val="24"/>
                <w:szCs w:val="24"/>
                <w:lang w:val="ro-RO"/>
              </w:rPr>
              <w:t>)</w:t>
            </w:r>
          </w:p>
        </w:tc>
        <w:tc>
          <w:tcPr>
            <w:tcW w:w="7079" w:type="dxa"/>
          </w:tcPr>
          <w:p w:rsidR="00233086" w:rsidRPr="002141AF" w:rsidRDefault="00233086" w:rsidP="00233086">
            <w:pPr>
              <w:autoSpaceDE w:val="0"/>
              <w:autoSpaceDN w:val="0"/>
              <w:adjustRightInd w:val="0"/>
              <w:rPr>
                <w:color w:val="000000" w:themeColor="text1"/>
                <w:sz w:val="24"/>
                <w:szCs w:val="24"/>
              </w:rPr>
            </w:pPr>
            <w:r w:rsidRPr="002141AF">
              <w:rPr>
                <w:rFonts w:eastAsiaTheme="minorHAnsi"/>
                <w:vanish/>
                <w:color w:val="000000" w:themeColor="text1"/>
                <w:sz w:val="24"/>
                <w:szCs w:val="24"/>
                <w:highlight w:val="lightGray"/>
                <w:lang w:eastAsia="en-US"/>
              </w:rPr>
              <w:t>&lt;LLNK810003142468000001&gt;</w:t>
            </w:r>
            <w:r w:rsidRPr="002141AF">
              <w:rPr>
                <w:rFonts w:eastAsiaTheme="minorHAnsi"/>
                <w:color w:val="000000" w:themeColor="text1"/>
                <w:sz w:val="24"/>
                <w:szCs w:val="24"/>
                <w:lang w:eastAsia="en-US"/>
              </w:rPr>
              <w:t>Taxele pentru elibe</w:t>
            </w:r>
            <w:r w:rsidR="006E56D1" w:rsidRPr="002141AF">
              <w:rPr>
                <w:rFonts w:eastAsiaTheme="minorHAnsi"/>
                <w:color w:val="000000" w:themeColor="text1"/>
                <w:sz w:val="24"/>
                <w:szCs w:val="24"/>
                <w:lang w:eastAsia="en-US"/>
              </w:rPr>
              <w:t xml:space="preserve">rarea atestatului de producător din </w:t>
            </w:r>
            <w:r w:rsidRPr="002141AF">
              <w:rPr>
                <w:rFonts w:eastAsiaTheme="minorHAnsi"/>
                <w:color w:val="000000" w:themeColor="text1"/>
                <w:sz w:val="24"/>
                <w:szCs w:val="24"/>
                <w:lang w:eastAsia="en-US"/>
              </w:rPr>
              <w:t>sectorul agricol</w:t>
            </w:r>
            <w:r w:rsidRPr="002141AF">
              <w:rPr>
                <w:color w:val="000000" w:themeColor="text1"/>
                <w:sz w:val="24"/>
                <w:szCs w:val="24"/>
              </w:rPr>
              <w:tab/>
            </w:r>
          </w:p>
          <w:p w:rsidR="00233086" w:rsidRPr="002141AF" w:rsidRDefault="00233086" w:rsidP="00233086">
            <w:pPr>
              <w:autoSpaceDE w:val="0"/>
              <w:autoSpaceDN w:val="0"/>
              <w:adjustRightInd w:val="0"/>
              <w:rPr>
                <w:color w:val="000000" w:themeColor="text1"/>
                <w:sz w:val="24"/>
                <w:szCs w:val="24"/>
                <w:lang w:val="ro-RO"/>
              </w:rPr>
            </w:pPr>
          </w:p>
        </w:tc>
        <w:tc>
          <w:tcPr>
            <w:tcW w:w="2297" w:type="dxa"/>
            <w:vMerge w:val="restart"/>
          </w:tcPr>
          <w:p w:rsidR="00233086" w:rsidRPr="002141AF" w:rsidRDefault="00233086" w:rsidP="00351E49">
            <w:pPr>
              <w:jc w:val="center"/>
              <w:rPr>
                <w:color w:val="000000" w:themeColor="text1"/>
                <w:sz w:val="24"/>
                <w:szCs w:val="24"/>
              </w:rPr>
            </w:pPr>
          </w:p>
          <w:p w:rsidR="00233086" w:rsidRPr="002141AF" w:rsidRDefault="00233086" w:rsidP="00351E49">
            <w:pPr>
              <w:jc w:val="center"/>
              <w:rPr>
                <w:color w:val="000000" w:themeColor="text1"/>
                <w:sz w:val="24"/>
                <w:szCs w:val="24"/>
              </w:rPr>
            </w:pPr>
          </w:p>
          <w:p w:rsidR="00233086" w:rsidRPr="002141AF" w:rsidRDefault="00233086" w:rsidP="00351E49">
            <w:pPr>
              <w:jc w:val="center"/>
              <w:rPr>
                <w:color w:val="000000" w:themeColor="text1"/>
                <w:sz w:val="24"/>
                <w:szCs w:val="24"/>
              </w:rPr>
            </w:pPr>
          </w:p>
          <w:p w:rsidR="00233086" w:rsidRPr="002141AF" w:rsidRDefault="00233086" w:rsidP="00351E49">
            <w:pPr>
              <w:jc w:val="center"/>
              <w:rPr>
                <w:color w:val="000000" w:themeColor="text1"/>
                <w:sz w:val="24"/>
                <w:szCs w:val="24"/>
                <w:lang w:val="ro-RO"/>
              </w:rPr>
            </w:pPr>
            <w:r w:rsidRPr="002141AF">
              <w:rPr>
                <w:color w:val="000000" w:themeColor="text1"/>
                <w:sz w:val="24"/>
                <w:szCs w:val="24"/>
              </w:rPr>
              <w:t>0-80 lei</w:t>
            </w:r>
          </w:p>
          <w:p w:rsidR="00233086" w:rsidRPr="002141AF" w:rsidRDefault="00233086" w:rsidP="00351E49">
            <w:pPr>
              <w:jc w:val="center"/>
              <w:rPr>
                <w:color w:val="000000" w:themeColor="text1"/>
                <w:sz w:val="24"/>
                <w:szCs w:val="24"/>
                <w:lang w:val="ro-RO"/>
              </w:rPr>
            </w:pPr>
          </w:p>
        </w:tc>
        <w:tc>
          <w:tcPr>
            <w:tcW w:w="2835" w:type="dxa"/>
          </w:tcPr>
          <w:p w:rsidR="00233086" w:rsidRPr="002141AF" w:rsidRDefault="00233086" w:rsidP="004610CB">
            <w:pPr>
              <w:jc w:val="center"/>
              <w:rPr>
                <w:b/>
                <w:color w:val="000000" w:themeColor="text1"/>
                <w:sz w:val="24"/>
                <w:szCs w:val="24"/>
                <w:lang w:val="ro-RO"/>
              </w:rPr>
            </w:pPr>
          </w:p>
          <w:p w:rsidR="00EB3994" w:rsidRPr="002141AF" w:rsidRDefault="00EB3994" w:rsidP="004610CB">
            <w:pPr>
              <w:jc w:val="center"/>
              <w:rPr>
                <w:b/>
                <w:color w:val="000000" w:themeColor="text1"/>
                <w:sz w:val="24"/>
                <w:szCs w:val="24"/>
                <w:lang w:val="ro-RO"/>
              </w:rPr>
            </w:pPr>
            <w:r w:rsidRPr="002141AF">
              <w:rPr>
                <w:b/>
                <w:color w:val="000000" w:themeColor="text1"/>
                <w:sz w:val="24"/>
                <w:szCs w:val="24"/>
                <w:lang w:val="ro-RO"/>
              </w:rPr>
              <w:t>60 lei</w:t>
            </w:r>
          </w:p>
        </w:tc>
      </w:tr>
      <w:tr w:rsidR="00233086" w:rsidRPr="002141AF" w:rsidTr="004610CB">
        <w:trPr>
          <w:trHeight w:val="420"/>
        </w:trPr>
        <w:tc>
          <w:tcPr>
            <w:tcW w:w="1818" w:type="dxa"/>
            <w:vMerge/>
          </w:tcPr>
          <w:p w:rsidR="00233086" w:rsidRPr="002141AF" w:rsidRDefault="00233086" w:rsidP="00351E49">
            <w:pPr>
              <w:jc w:val="both"/>
              <w:rPr>
                <w:color w:val="000000" w:themeColor="text1"/>
                <w:sz w:val="24"/>
                <w:szCs w:val="24"/>
                <w:lang w:val="ro-RO"/>
              </w:rPr>
            </w:pPr>
          </w:p>
        </w:tc>
        <w:tc>
          <w:tcPr>
            <w:tcW w:w="7079" w:type="dxa"/>
          </w:tcPr>
          <w:p w:rsidR="00233086" w:rsidRPr="002141AF" w:rsidRDefault="00233086" w:rsidP="00233086">
            <w:pPr>
              <w:autoSpaceDE w:val="0"/>
              <w:autoSpaceDN w:val="0"/>
              <w:adjustRightInd w:val="0"/>
              <w:rPr>
                <w:color w:val="000000" w:themeColor="text1"/>
                <w:sz w:val="24"/>
                <w:szCs w:val="24"/>
              </w:rPr>
            </w:pPr>
            <w:r w:rsidRPr="002141AF">
              <w:rPr>
                <w:rFonts w:eastAsiaTheme="minorHAnsi"/>
                <w:vanish/>
                <w:color w:val="000000" w:themeColor="text1"/>
                <w:sz w:val="24"/>
                <w:szCs w:val="24"/>
                <w:highlight w:val="lightGray"/>
                <w:lang w:eastAsia="en-US"/>
              </w:rPr>
              <w:t>&lt;LLNK810003142468000001&gt;</w:t>
            </w:r>
            <w:r w:rsidRPr="002141AF">
              <w:rPr>
                <w:rFonts w:eastAsiaTheme="minorHAnsi"/>
                <w:color w:val="000000" w:themeColor="text1"/>
                <w:sz w:val="24"/>
                <w:szCs w:val="24"/>
                <w:lang w:eastAsia="en-US"/>
              </w:rPr>
              <w:t>Taxele pentru eliberarea carnetului de comercializare a produselor din sectorul agricol</w:t>
            </w:r>
            <w:r w:rsidRPr="002141AF">
              <w:rPr>
                <w:color w:val="000000" w:themeColor="text1"/>
                <w:sz w:val="24"/>
                <w:szCs w:val="24"/>
              </w:rPr>
              <w:tab/>
            </w:r>
          </w:p>
          <w:p w:rsidR="00233086" w:rsidRPr="002141AF" w:rsidRDefault="00233086" w:rsidP="00233086">
            <w:pPr>
              <w:autoSpaceDE w:val="0"/>
              <w:autoSpaceDN w:val="0"/>
              <w:adjustRightInd w:val="0"/>
              <w:rPr>
                <w:rFonts w:eastAsiaTheme="minorHAnsi"/>
                <w:vanish/>
                <w:color w:val="000000" w:themeColor="text1"/>
                <w:sz w:val="24"/>
                <w:szCs w:val="24"/>
                <w:highlight w:val="lightGray"/>
                <w:lang w:eastAsia="en-US"/>
              </w:rPr>
            </w:pPr>
          </w:p>
        </w:tc>
        <w:tc>
          <w:tcPr>
            <w:tcW w:w="2297" w:type="dxa"/>
            <w:vMerge/>
          </w:tcPr>
          <w:p w:rsidR="00233086" w:rsidRPr="002141AF" w:rsidRDefault="00233086" w:rsidP="00351E49">
            <w:pPr>
              <w:jc w:val="center"/>
              <w:rPr>
                <w:color w:val="000000" w:themeColor="text1"/>
                <w:sz w:val="24"/>
                <w:szCs w:val="24"/>
              </w:rPr>
            </w:pPr>
          </w:p>
        </w:tc>
        <w:tc>
          <w:tcPr>
            <w:tcW w:w="2835" w:type="dxa"/>
          </w:tcPr>
          <w:p w:rsidR="00233086" w:rsidRPr="002141AF" w:rsidRDefault="00233086" w:rsidP="004610CB">
            <w:pPr>
              <w:jc w:val="center"/>
              <w:rPr>
                <w:b/>
                <w:color w:val="000000" w:themeColor="text1"/>
                <w:sz w:val="24"/>
                <w:szCs w:val="24"/>
                <w:lang w:val="ro-RO"/>
              </w:rPr>
            </w:pPr>
          </w:p>
          <w:p w:rsidR="00EB3994" w:rsidRPr="002141AF" w:rsidRDefault="00EB3994" w:rsidP="004610CB">
            <w:pPr>
              <w:jc w:val="center"/>
              <w:rPr>
                <w:b/>
                <w:color w:val="000000" w:themeColor="text1"/>
                <w:sz w:val="24"/>
                <w:szCs w:val="24"/>
                <w:lang w:val="ro-RO"/>
              </w:rPr>
            </w:pPr>
            <w:r w:rsidRPr="002141AF">
              <w:rPr>
                <w:b/>
                <w:color w:val="000000" w:themeColor="text1"/>
                <w:sz w:val="24"/>
                <w:szCs w:val="24"/>
                <w:lang w:val="ro-RO"/>
              </w:rPr>
              <w:t>15 lei</w:t>
            </w:r>
          </w:p>
        </w:tc>
      </w:tr>
      <w:tr w:rsidR="00233086" w:rsidRPr="002141AF" w:rsidTr="00351E49">
        <w:trPr>
          <w:trHeight w:val="420"/>
        </w:trPr>
        <w:tc>
          <w:tcPr>
            <w:tcW w:w="14029" w:type="dxa"/>
            <w:gridSpan w:val="4"/>
          </w:tcPr>
          <w:p w:rsidR="00233086" w:rsidRPr="002141AF" w:rsidRDefault="0086590E" w:rsidP="006E56D1">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w:t>
            </w:r>
            <w:r w:rsidR="00ED5F8E" w:rsidRPr="002141AF">
              <w:rPr>
                <w:rFonts w:eastAsiaTheme="minorHAnsi"/>
                <w:b/>
                <w:color w:val="000000" w:themeColor="text1"/>
                <w:sz w:val="24"/>
                <w:szCs w:val="24"/>
                <w:lang w:eastAsia="en-US"/>
              </w:rPr>
              <w:t>75</w:t>
            </w:r>
            <w:r w:rsidRPr="002141AF">
              <w:rPr>
                <w:rFonts w:eastAsiaTheme="minorHAnsi"/>
                <w:b/>
                <w:color w:val="000000" w:themeColor="text1"/>
                <w:sz w:val="24"/>
                <w:szCs w:val="24"/>
                <w:lang w:eastAsia="en-US"/>
              </w:rPr>
              <w:t xml:space="preserve"> alin</w:t>
            </w:r>
            <w:r w:rsidR="00233086" w:rsidRPr="002141AF">
              <w:rPr>
                <w:rFonts w:eastAsiaTheme="minorHAnsi"/>
                <w:b/>
                <w:color w:val="000000" w:themeColor="text1"/>
                <w:sz w:val="24"/>
                <w:szCs w:val="24"/>
                <w:lang w:eastAsia="en-US"/>
              </w:rPr>
              <w:t>(3)</w:t>
            </w:r>
            <w:r w:rsidR="00233086" w:rsidRPr="002141AF">
              <w:rPr>
                <w:rFonts w:eastAsiaTheme="minorHAnsi"/>
                <w:color w:val="000000" w:themeColor="text1"/>
                <w:sz w:val="24"/>
                <w:szCs w:val="24"/>
                <w:lang w:eastAsia="en-US"/>
              </w:rPr>
              <w:t xml:space="preserve"> Persoanele a căror activitate este înregistrată în grupele CAEN 561 - Restaurante, 563 - Baruri şi alte activităţi de servire a băuturilor şi 932 - Alte activităţi recreative şi distractive, potrivit Clasificării activităţilor din economia naţională - CAEN, actualizată prin </w:t>
            </w:r>
            <w:r w:rsidR="00233086" w:rsidRPr="002141AF">
              <w:rPr>
                <w:rFonts w:eastAsiaTheme="minorHAnsi"/>
                <w:vanish/>
                <w:color w:val="000000" w:themeColor="text1"/>
                <w:sz w:val="24"/>
                <w:szCs w:val="24"/>
                <w:lang w:eastAsia="en-US"/>
              </w:rPr>
              <w:t>&lt;LLNK 12007   337 50CL01   0 70&gt;</w:t>
            </w:r>
            <w:r w:rsidR="00233086" w:rsidRPr="002141AF">
              <w:rPr>
                <w:rFonts w:eastAsiaTheme="minorHAnsi"/>
                <w:color w:val="000000" w:themeColor="text1"/>
                <w:sz w:val="24"/>
                <w:szCs w:val="24"/>
                <w:u w:val="single"/>
                <w:lang w:eastAsia="en-US"/>
              </w:rPr>
              <w:t>Ordinul preşedintelui Institutului Naţional de Statistică nr. 337/2007</w:t>
            </w:r>
            <w:r w:rsidR="00233086" w:rsidRPr="002141AF">
              <w:rPr>
                <w:rFonts w:eastAsiaTheme="minorHAnsi"/>
                <w:color w:val="000000" w:themeColor="text1"/>
                <w:sz w:val="24"/>
                <w:szCs w:val="24"/>
                <w:lang w:eastAsia="en-US"/>
              </w:rPr>
              <w:t xml:space="preserve"> privind actualizarea Clasificării activităţilor din economia naţională - CAEN, datorează bugetului local al comunei,  în a cărui rază administrativ-teritorială se desfăşoară activitatea, o taxă pentru eliberarea/vizarea anuală a autorizaţiei privind desfăşurarea acestor activităţi, în funcţie de suprafaţa aferentă activităţilor respective, în sumă de:</w:t>
            </w:r>
          </w:p>
        </w:tc>
      </w:tr>
      <w:tr w:rsidR="000926AF" w:rsidRPr="002141AF" w:rsidTr="000926AF">
        <w:trPr>
          <w:trHeight w:val="735"/>
        </w:trPr>
        <w:tc>
          <w:tcPr>
            <w:tcW w:w="1818" w:type="dxa"/>
            <w:vMerge w:val="restart"/>
          </w:tcPr>
          <w:p w:rsidR="000926AF" w:rsidRPr="002141AF" w:rsidRDefault="000926AF" w:rsidP="00351E49">
            <w:pPr>
              <w:jc w:val="both"/>
              <w:rPr>
                <w:b/>
                <w:color w:val="000000" w:themeColor="text1"/>
                <w:sz w:val="24"/>
                <w:szCs w:val="24"/>
                <w:lang w:val="ro-RO"/>
              </w:rPr>
            </w:pPr>
          </w:p>
        </w:tc>
        <w:tc>
          <w:tcPr>
            <w:tcW w:w="7079" w:type="dxa"/>
          </w:tcPr>
          <w:p w:rsidR="000926AF" w:rsidRPr="002141AF" w:rsidRDefault="000926AF" w:rsidP="000926AF">
            <w:pPr>
              <w:pStyle w:val="ListParagraph"/>
              <w:numPr>
                <w:ilvl w:val="0"/>
                <w:numId w:val="4"/>
              </w:num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pentru o suprafaţă de până la 500 mp, inclusiv;</w:t>
            </w:r>
          </w:p>
          <w:p w:rsidR="000926AF" w:rsidRPr="002141AF" w:rsidRDefault="000926AF" w:rsidP="000926AF">
            <w:pPr>
              <w:autoSpaceDE w:val="0"/>
              <w:autoSpaceDN w:val="0"/>
              <w:adjustRightInd w:val="0"/>
              <w:jc w:val="both"/>
              <w:rPr>
                <w:color w:val="000000" w:themeColor="text1"/>
                <w:sz w:val="24"/>
                <w:szCs w:val="24"/>
                <w:lang w:val="ro-RO"/>
              </w:rPr>
            </w:pPr>
          </w:p>
        </w:tc>
        <w:tc>
          <w:tcPr>
            <w:tcW w:w="2297" w:type="dxa"/>
          </w:tcPr>
          <w:p w:rsidR="000926AF" w:rsidRPr="002141AF" w:rsidRDefault="000926AF" w:rsidP="0024543D">
            <w:pPr>
              <w:autoSpaceDE w:val="0"/>
              <w:autoSpaceDN w:val="0"/>
              <w:adjustRightInd w:val="0"/>
              <w:jc w:val="center"/>
              <w:rPr>
                <w:color w:val="000000" w:themeColor="text1"/>
                <w:sz w:val="24"/>
                <w:szCs w:val="24"/>
                <w:lang w:val="ro-RO"/>
              </w:rPr>
            </w:pPr>
            <w:r w:rsidRPr="002141AF">
              <w:rPr>
                <w:color w:val="000000" w:themeColor="text1"/>
                <w:sz w:val="24"/>
                <w:szCs w:val="24"/>
              </w:rPr>
              <w:t>0-4000 lei</w:t>
            </w:r>
          </w:p>
        </w:tc>
        <w:tc>
          <w:tcPr>
            <w:tcW w:w="2835" w:type="dxa"/>
          </w:tcPr>
          <w:p w:rsidR="000926AF" w:rsidRPr="002141AF" w:rsidRDefault="00EB3994" w:rsidP="00351E49">
            <w:pPr>
              <w:jc w:val="center"/>
              <w:rPr>
                <w:b/>
                <w:color w:val="000000" w:themeColor="text1"/>
                <w:sz w:val="24"/>
                <w:szCs w:val="24"/>
                <w:lang w:val="ro-RO"/>
              </w:rPr>
            </w:pPr>
            <w:r w:rsidRPr="002141AF">
              <w:rPr>
                <w:b/>
                <w:color w:val="000000" w:themeColor="text1"/>
                <w:sz w:val="24"/>
                <w:szCs w:val="24"/>
                <w:lang w:val="ro-RO"/>
              </w:rPr>
              <w:t>100 lei</w:t>
            </w:r>
          </w:p>
        </w:tc>
      </w:tr>
      <w:tr w:rsidR="000926AF" w:rsidRPr="002141AF" w:rsidTr="006C6379">
        <w:trPr>
          <w:trHeight w:val="416"/>
        </w:trPr>
        <w:tc>
          <w:tcPr>
            <w:tcW w:w="1818" w:type="dxa"/>
            <w:vMerge/>
          </w:tcPr>
          <w:p w:rsidR="000926AF" w:rsidRPr="002141AF" w:rsidRDefault="000926AF" w:rsidP="00351E49">
            <w:pPr>
              <w:jc w:val="both"/>
              <w:rPr>
                <w:b/>
                <w:color w:val="000000" w:themeColor="text1"/>
                <w:sz w:val="24"/>
                <w:szCs w:val="24"/>
                <w:lang w:val="ro-RO"/>
              </w:rPr>
            </w:pPr>
          </w:p>
        </w:tc>
        <w:tc>
          <w:tcPr>
            <w:tcW w:w="7079" w:type="dxa"/>
          </w:tcPr>
          <w:p w:rsidR="006C6379" w:rsidRPr="002141AF" w:rsidRDefault="000926AF" w:rsidP="006C6379">
            <w:pPr>
              <w:pStyle w:val="ListParagraph"/>
              <w:numPr>
                <w:ilvl w:val="0"/>
                <w:numId w:val="4"/>
              </w:numPr>
              <w:autoSpaceDE w:val="0"/>
              <w:autoSpaceDN w:val="0"/>
              <w:adjustRightInd w:val="0"/>
              <w:jc w:val="both"/>
              <w:rPr>
                <w:rFonts w:eastAsiaTheme="minorHAnsi"/>
                <w:color w:val="000000" w:themeColor="text1"/>
                <w:sz w:val="24"/>
                <w:szCs w:val="24"/>
                <w:lang w:eastAsia="en-US"/>
              </w:rPr>
            </w:pPr>
            <w:r w:rsidRPr="002141AF">
              <w:rPr>
                <w:rFonts w:eastAsiaTheme="minorHAnsi"/>
                <w:color w:val="000000" w:themeColor="text1"/>
                <w:sz w:val="24"/>
                <w:szCs w:val="24"/>
                <w:lang w:eastAsia="en-US"/>
              </w:rPr>
              <w:t>pentru o suprafaţă mai mare de 500 mp.</w:t>
            </w:r>
          </w:p>
        </w:tc>
        <w:tc>
          <w:tcPr>
            <w:tcW w:w="2297" w:type="dxa"/>
          </w:tcPr>
          <w:p w:rsidR="000926AF" w:rsidRPr="002141AF" w:rsidRDefault="000926AF" w:rsidP="0024543D">
            <w:pPr>
              <w:autoSpaceDE w:val="0"/>
              <w:autoSpaceDN w:val="0"/>
              <w:adjustRightInd w:val="0"/>
              <w:jc w:val="center"/>
              <w:rPr>
                <w:color w:val="000000" w:themeColor="text1"/>
                <w:sz w:val="24"/>
                <w:szCs w:val="24"/>
              </w:rPr>
            </w:pPr>
            <w:r w:rsidRPr="002141AF">
              <w:rPr>
                <w:color w:val="000000" w:themeColor="text1"/>
                <w:sz w:val="24"/>
                <w:szCs w:val="24"/>
              </w:rPr>
              <w:t>0-8000 lei</w:t>
            </w:r>
          </w:p>
          <w:p w:rsidR="000926AF" w:rsidRPr="002141AF" w:rsidRDefault="000926AF" w:rsidP="0024543D">
            <w:pPr>
              <w:jc w:val="center"/>
              <w:rPr>
                <w:b/>
                <w:color w:val="000000" w:themeColor="text1"/>
                <w:sz w:val="24"/>
                <w:szCs w:val="24"/>
              </w:rPr>
            </w:pPr>
          </w:p>
        </w:tc>
        <w:tc>
          <w:tcPr>
            <w:tcW w:w="2835" w:type="dxa"/>
          </w:tcPr>
          <w:p w:rsidR="000926AF" w:rsidRPr="002141AF" w:rsidRDefault="00EB3994" w:rsidP="00351E49">
            <w:pPr>
              <w:jc w:val="center"/>
              <w:rPr>
                <w:b/>
                <w:color w:val="000000" w:themeColor="text1"/>
                <w:sz w:val="24"/>
                <w:szCs w:val="24"/>
                <w:lang w:val="ro-RO"/>
              </w:rPr>
            </w:pPr>
            <w:r w:rsidRPr="002141AF">
              <w:rPr>
                <w:b/>
                <w:color w:val="000000" w:themeColor="text1"/>
                <w:sz w:val="24"/>
                <w:szCs w:val="24"/>
                <w:lang w:val="ro-RO"/>
              </w:rPr>
              <w:t>200 lei</w:t>
            </w:r>
          </w:p>
        </w:tc>
      </w:tr>
    </w:tbl>
    <w:p w:rsidR="003A5B1E" w:rsidRPr="002141AF" w:rsidRDefault="003A5B1E" w:rsidP="009D4679">
      <w:pPr>
        <w:pStyle w:val="BodyText"/>
        <w:jc w:val="left"/>
        <w:rPr>
          <w:color w:val="000000" w:themeColor="text1"/>
          <w:szCs w:val="24"/>
          <w:lang w:val="ro-RO"/>
        </w:rPr>
      </w:pPr>
    </w:p>
    <w:p w:rsidR="00EF6EF2" w:rsidRDefault="00EF6EF2" w:rsidP="0024543D">
      <w:pPr>
        <w:pStyle w:val="BodyText"/>
        <w:rPr>
          <w:color w:val="000000" w:themeColor="text1"/>
          <w:szCs w:val="24"/>
          <w:lang w:val="ro-RO"/>
        </w:rPr>
      </w:pPr>
    </w:p>
    <w:p w:rsidR="00EF6EF2" w:rsidRDefault="00EF6EF2" w:rsidP="0024543D">
      <w:pPr>
        <w:pStyle w:val="BodyText"/>
        <w:rPr>
          <w:color w:val="000000" w:themeColor="text1"/>
          <w:szCs w:val="24"/>
          <w:lang w:val="ro-RO"/>
        </w:rPr>
      </w:pPr>
    </w:p>
    <w:p w:rsidR="00EF6EF2" w:rsidRDefault="00EF6EF2" w:rsidP="0024543D">
      <w:pPr>
        <w:pStyle w:val="BodyText"/>
        <w:rPr>
          <w:color w:val="000000" w:themeColor="text1"/>
          <w:szCs w:val="24"/>
          <w:lang w:val="ro-RO"/>
        </w:rPr>
      </w:pPr>
    </w:p>
    <w:p w:rsidR="00EF6EF2" w:rsidRDefault="00EF6EF2" w:rsidP="0024543D">
      <w:pPr>
        <w:pStyle w:val="BodyText"/>
        <w:rPr>
          <w:color w:val="000000" w:themeColor="text1"/>
          <w:szCs w:val="24"/>
          <w:lang w:val="ro-RO"/>
        </w:rPr>
      </w:pPr>
    </w:p>
    <w:p w:rsidR="00EF6EF2" w:rsidRDefault="00EF6EF2" w:rsidP="0024543D">
      <w:pPr>
        <w:pStyle w:val="BodyText"/>
        <w:rPr>
          <w:color w:val="000000" w:themeColor="text1"/>
          <w:szCs w:val="24"/>
          <w:lang w:val="ro-RO"/>
        </w:rPr>
      </w:pPr>
    </w:p>
    <w:p w:rsidR="00EF6EF2" w:rsidRPr="002141AF" w:rsidRDefault="00EF6EF2" w:rsidP="0024543D">
      <w:pPr>
        <w:pStyle w:val="BodyText"/>
        <w:rPr>
          <w:color w:val="000000" w:themeColor="text1"/>
          <w:szCs w:val="24"/>
          <w:lang w:val="ro-RO"/>
        </w:rPr>
      </w:pPr>
    </w:p>
    <w:p w:rsidR="006E56D1" w:rsidRPr="002141AF" w:rsidRDefault="006E56D1" w:rsidP="0024543D">
      <w:pPr>
        <w:pStyle w:val="BodyText"/>
        <w:rPr>
          <w:color w:val="000000" w:themeColor="text1"/>
          <w:szCs w:val="24"/>
          <w:lang w:val="ro-RO"/>
        </w:rPr>
      </w:pPr>
    </w:p>
    <w:p w:rsidR="006E56D1" w:rsidRPr="002141AF" w:rsidRDefault="006E56D1" w:rsidP="0024543D">
      <w:pPr>
        <w:pStyle w:val="BodyText"/>
        <w:rPr>
          <w:color w:val="000000" w:themeColor="text1"/>
          <w:szCs w:val="24"/>
          <w:lang w:val="ro-RO"/>
        </w:rPr>
      </w:pPr>
    </w:p>
    <w:p w:rsidR="006E56D1" w:rsidRPr="002141AF" w:rsidRDefault="006E56D1" w:rsidP="0024543D">
      <w:pPr>
        <w:pStyle w:val="BodyText"/>
        <w:rPr>
          <w:color w:val="000000" w:themeColor="text1"/>
          <w:szCs w:val="24"/>
          <w:lang w:val="ro-RO"/>
        </w:rPr>
      </w:pPr>
    </w:p>
    <w:p w:rsidR="006E56D1" w:rsidRPr="002141AF" w:rsidRDefault="006E56D1" w:rsidP="0024543D">
      <w:pPr>
        <w:pStyle w:val="BodyText"/>
        <w:rPr>
          <w:color w:val="000000" w:themeColor="text1"/>
          <w:szCs w:val="24"/>
          <w:lang w:val="ro-RO"/>
        </w:rPr>
      </w:pPr>
    </w:p>
    <w:p w:rsidR="0024543D" w:rsidRPr="002141AF" w:rsidRDefault="0024543D" w:rsidP="0024543D">
      <w:pPr>
        <w:pStyle w:val="BodyText"/>
        <w:rPr>
          <w:color w:val="000000" w:themeColor="text1"/>
          <w:szCs w:val="24"/>
          <w:lang w:val="ro-RO"/>
        </w:rPr>
      </w:pPr>
      <w:r w:rsidRPr="002141AF">
        <w:rPr>
          <w:color w:val="000000" w:themeColor="text1"/>
          <w:szCs w:val="24"/>
          <w:lang w:val="ro-RO"/>
        </w:rPr>
        <w:lastRenderedPageBreak/>
        <w:t>CAPITOLUL VI</w:t>
      </w:r>
      <w:r w:rsidR="0086205D">
        <w:rPr>
          <w:color w:val="000000" w:themeColor="text1"/>
          <w:szCs w:val="24"/>
          <w:lang w:val="ro-RO"/>
        </w:rPr>
        <w:t xml:space="preserve">     </w:t>
      </w:r>
      <w:r w:rsidRPr="002141AF">
        <w:rPr>
          <w:color w:val="000000" w:themeColor="text1"/>
          <w:szCs w:val="24"/>
          <w:lang w:val="ro-RO"/>
        </w:rPr>
        <w:t xml:space="preserve"> TAXA PENTRU FOLOSIREA MIJLOACELOR DE RECLAMĂ ŞI PUBLICITATE</w:t>
      </w:r>
    </w:p>
    <w:p w:rsidR="0024543D" w:rsidRPr="002141AF" w:rsidRDefault="0024543D" w:rsidP="0024543D">
      <w:pPr>
        <w:pStyle w:val="BodyText"/>
        <w:rPr>
          <w:color w:val="000000" w:themeColor="text1"/>
          <w:szCs w:val="24"/>
          <w:lang w:val="ro-RO"/>
        </w:rPr>
      </w:pPr>
    </w:p>
    <w:p w:rsidR="0024543D" w:rsidRPr="002141AF" w:rsidRDefault="0086590E" w:rsidP="0024543D">
      <w:pPr>
        <w:pStyle w:val="BodyText"/>
        <w:jc w:val="left"/>
        <w:rPr>
          <w:color w:val="000000" w:themeColor="text1"/>
          <w:szCs w:val="24"/>
          <w:lang w:val="ro-RO"/>
        </w:rPr>
      </w:pPr>
      <w:r w:rsidRPr="002141AF">
        <w:rPr>
          <w:color w:val="000000" w:themeColor="text1"/>
          <w:szCs w:val="24"/>
          <w:lang w:val="ro-RO"/>
        </w:rPr>
        <w:t>Art.477 alin(</w:t>
      </w:r>
      <w:r w:rsidR="0024543D" w:rsidRPr="002141AF">
        <w:rPr>
          <w:color w:val="000000" w:themeColor="text1"/>
          <w:szCs w:val="24"/>
          <w:lang w:val="ro-RO"/>
        </w:rPr>
        <w:t>5</w:t>
      </w:r>
      <w:r w:rsidRPr="002141AF">
        <w:rPr>
          <w:color w:val="000000" w:themeColor="text1"/>
          <w:szCs w:val="24"/>
          <w:lang w:val="ro-RO"/>
        </w:rPr>
        <w:t>)</w:t>
      </w:r>
      <w:r w:rsidR="0024543D" w:rsidRPr="002141AF">
        <w:rPr>
          <w:color w:val="000000" w:themeColor="text1"/>
          <w:szCs w:val="24"/>
          <w:lang w:val="ro-RO"/>
        </w:rPr>
        <w:t xml:space="preserve">  din Legea nr. 227/2015  privind Codul fiscal </w:t>
      </w:r>
    </w:p>
    <w:p w:rsidR="0024543D" w:rsidRPr="002141AF" w:rsidRDefault="0024543D" w:rsidP="0024543D">
      <w:pPr>
        <w:pStyle w:val="BodyText"/>
        <w:jc w:val="left"/>
        <w:rPr>
          <w:color w:val="000000" w:themeColor="text1"/>
          <w:szCs w:val="24"/>
          <w:lang w:val="ro-RO"/>
        </w:rPr>
      </w:pP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98"/>
        <w:gridCol w:w="2896"/>
        <w:gridCol w:w="2835"/>
      </w:tblGrid>
      <w:tr w:rsidR="0085524D" w:rsidRPr="002141AF" w:rsidTr="0085524D">
        <w:trPr>
          <w:cantSplit/>
        </w:trPr>
        <w:tc>
          <w:tcPr>
            <w:tcW w:w="8298" w:type="dxa"/>
          </w:tcPr>
          <w:p w:rsidR="00C71AE5" w:rsidRPr="002141AF" w:rsidRDefault="00C71AE5" w:rsidP="00C71AE5">
            <w:pPr>
              <w:pStyle w:val="BodyText"/>
              <w:rPr>
                <w:color w:val="000000" w:themeColor="text1"/>
                <w:szCs w:val="24"/>
                <w:lang w:val="ro-RO"/>
              </w:rPr>
            </w:pPr>
          </w:p>
          <w:p w:rsidR="0085524D" w:rsidRPr="002141AF" w:rsidRDefault="0085524D" w:rsidP="00C71AE5">
            <w:pPr>
              <w:pStyle w:val="BodyText"/>
              <w:rPr>
                <w:color w:val="000000" w:themeColor="text1"/>
                <w:szCs w:val="24"/>
                <w:lang w:val="ro-RO"/>
              </w:rPr>
            </w:pPr>
            <w:r w:rsidRPr="002141AF">
              <w:rPr>
                <w:color w:val="000000" w:themeColor="text1"/>
                <w:szCs w:val="24"/>
                <w:lang w:val="ro-RO"/>
              </w:rPr>
              <w:t xml:space="preserve">Taxa pentru </w:t>
            </w:r>
            <w:r w:rsidR="008A7764" w:rsidRPr="002141AF">
              <w:rPr>
                <w:color w:val="000000" w:themeColor="text1"/>
                <w:szCs w:val="24"/>
                <w:u w:val="single"/>
                <w:lang w:val="fr-FR"/>
              </w:rPr>
              <w:t>serviciile</w:t>
            </w:r>
            <w:r w:rsidRPr="002141AF">
              <w:rPr>
                <w:color w:val="000000" w:themeColor="text1"/>
                <w:szCs w:val="24"/>
                <w:u w:val="single"/>
                <w:lang w:val="ro-RO"/>
              </w:rPr>
              <w:t xml:space="preserve"> de reclamă şi publicitate</w:t>
            </w:r>
            <w:r w:rsidRPr="002141AF">
              <w:rPr>
                <w:color w:val="000000" w:themeColor="text1"/>
                <w:szCs w:val="24"/>
                <w:lang w:val="ro-RO"/>
              </w:rPr>
              <w:t>:</w:t>
            </w:r>
          </w:p>
        </w:tc>
        <w:tc>
          <w:tcPr>
            <w:tcW w:w="2896" w:type="dxa"/>
          </w:tcPr>
          <w:p w:rsidR="0085524D" w:rsidRPr="002141AF" w:rsidRDefault="0085524D" w:rsidP="00C71AE5">
            <w:pPr>
              <w:jc w:val="center"/>
              <w:rPr>
                <w:b/>
                <w:color w:val="000000" w:themeColor="text1"/>
                <w:sz w:val="24"/>
                <w:szCs w:val="24"/>
              </w:rPr>
            </w:pPr>
            <w:r w:rsidRPr="002141AF">
              <w:rPr>
                <w:b/>
                <w:color w:val="000000" w:themeColor="text1"/>
                <w:sz w:val="24"/>
                <w:szCs w:val="24"/>
                <w:lang w:val="ro-RO"/>
              </w:rPr>
              <w:t>Nivel stabilit prin Codul Fiscal</w:t>
            </w:r>
          </w:p>
          <w:p w:rsidR="0085524D" w:rsidRPr="002141AF" w:rsidRDefault="0085524D" w:rsidP="00351E49">
            <w:pPr>
              <w:pStyle w:val="BodyText"/>
              <w:rPr>
                <w:color w:val="000000" w:themeColor="text1"/>
                <w:szCs w:val="24"/>
                <w:lang w:val="ro-RO"/>
              </w:rPr>
            </w:pPr>
          </w:p>
        </w:tc>
        <w:tc>
          <w:tcPr>
            <w:tcW w:w="2835" w:type="dxa"/>
          </w:tcPr>
          <w:p w:rsidR="0085524D" w:rsidRPr="002141AF" w:rsidRDefault="0085524D" w:rsidP="00BE1398">
            <w:pPr>
              <w:spacing w:after="160" w:line="259" w:lineRule="auto"/>
              <w:jc w:val="center"/>
              <w:rPr>
                <w:b/>
                <w:color w:val="000000" w:themeColor="text1"/>
                <w:sz w:val="24"/>
                <w:szCs w:val="24"/>
                <w:lang w:val="ro-RO"/>
              </w:rPr>
            </w:pPr>
            <w:r w:rsidRPr="002141AF">
              <w:rPr>
                <w:b/>
                <w:color w:val="000000" w:themeColor="text1"/>
                <w:sz w:val="24"/>
                <w:szCs w:val="24"/>
                <w:lang w:val="en-GB" w:eastAsia="en-GB"/>
              </w:rPr>
              <w:t xml:space="preserve">Nivel propus Consiliului Local </w:t>
            </w:r>
            <w:r w:rsidR="00BE1398" w:rsidRPr="002141AF">
              <w:rPr>
                <w:b/>
                <w:color w:val="000000" w:themeColor="text1"/>
                <w:sz w:val="24"/>
                <w:szCs w:val="24"/>
                <w:lang w:val="en-GB" w:eastAsia="en-GB"/>
              </w:rPr>
              <w:t xml:space="preserve">Harman </w:t>
            </w:r>
            <w:r w:rsidRPr="002141AF">
              <w:rPr>
                <w:b/>
                <w:color w:val="000000" w:themeColor="text1"/>
                <w:sz w:val="24"/>
                <w:szCs w:val="24"/>
                <w:lang w:val="en-GB" w:eastAsia="en-GB"/>
              </w:rPr>
              <w:t>pentru anul 2020</w:t>
            </w:r>
          </w:p>
          <w:p w:rsidR="0085524D" w:rsidRPr="002141AF" w:rsidRDefault="0085524D" w:rsidP="0085524D">
            <w:pPr>
              <w:pStyle w:val="BodyText"/>
              <w:rPr>
                <w:color w:val="000000" w:themeColor="text1"/>
                <w:szCs w:val="24"/>
                <w:lang w:val="ro-RO"/>
              </w:rPr>
            </w:pPr>
          </w:p>
        </w:tc>
      </w:tr>
      <w:tr w:rsidR="0085524D" w:rsidRPr="002141AF" w:rsidTr="0085524D">
        <w:trPr>
          <w:trHeight w:val="1083"/>
        </w:trPr>
        <w:tc>
          <w:tcPr>
            <w:tcW w:w="8298" w:type="dxa"/>
            <w:vAlign w:val="center"/>
          </w:tcPr>
          <w:p w:rsidR="0085524D" w:rsidRPr="002141AF" w:rsidRDefault="0085524D" w:rsidP="00351E49">
            <w:pPr>
              <w:autoSpaceDE w:val="0"/>
              <w:autoSpaceDN w:val="0"/>
              <w:adjustRightInd w:val="0"/>
              <w:jc w:val="both"/>
              <w:rPr>
                <w:color w:val="000000" w:themeColor="text1"/>
                <w:sz w:val="24"/>
                <w:szCs w:val="24"/>
              </w:rPr>
            </w:pPr>
            <w:r w:rsidRPr="002141AF">
              <w:rPr>
                <w:color w:val="000000" w:themeColor="text1"/>
                <w:sz w:val="24"/>
                <w:szCs w:val="24"/>
              </w:rPr>
              <w:t>Publicitatea realizată prin mijloace de informare în masă scrise şi audiovizuale, în sensul prezentului articol, corespunde activităţilor agenţilor de publicitate potrivit Clasificării activităţilor din economia naţională - CAEN, cu modificările ulterioare, respectiv publicitatea realizată prin ziare şi alte tipărituri, precum şi prin radio, televiziune şi internet.</w:t>
            </w:r>
          </w:p>
          <w:p w:rsidR="0085524D" w:rsidRPr="002141AF" w:rsidRDefault="0085524D" w:rsidP="006E56D1">
            <w:pPr>
              <w:autoSpaceDE w:val="0"/>
              <w:autoSpaceDN w:val="0"/>
              <w:adjustRightInd w:val="0"/>
              <w:jc w:val="both"/>
              <w:rPr>
                <w:b/>
                <w:color w:val="000000" w:themeColor="text1"/>
                <w:szCs w:val="24"/>
                <w:lang w:val="ro-RO"/>
              </w:rPr>
            </w:pPr>
          </w:p>
        </w:tc>
        <w:tc>
          <w:tcPr>
            <w:tcW w:w="2896" w:type="dxa"/>
            <w:vAlign w:val="center"/>
          </w:tcPr>
          <w:p w:rsidR="0085524D" w:rsidRPr="002141AF" w:rsidRDefault="008A7764" w:rsidP="00351E49">
            <w:pPr>
              <w:pStyle w:val="BodyText"/>
              <w:rPr>
                <w:bCs/>
                <w:color w:val="000000" w:themeColor="text1"/>
                <w:szCs w:val="24"/>
                <w:lang w:val="ro-RO"/>
              </w:rPr>
            </w:pPr>
            <w:r w:rsidRPr="002141AF">
              <w:rPr>
                <w:bCs/>
                <w:color w:val="000000" w:themeColor="text1"/>
                <w:szCs w:val="24"/>
                <w:lang w:val="ro-RO"/>
              </w:rPr>
              <w:t xml:space="preserve">1% - </w:t>
            </w:r>
            <w:r w:rsidR="0085524D" w:rsidRPr="002141AF">
              <w:rPr>
                <w:bCs/>
                <w:color w:val="000000" w:themeColor="text1"/>
                <w:szCs w:val="24"/>
                <w:lang w:val="ro-RO"/>
              </w:rPr>
              <w:t>3 %</w:t>
            </w:r>
          </w:p>
        </w:tc>
        <w:tc>
          <w:tcPr>
            <w:tcW w:w="2835" w:type="dxa"/>
            <w:vAlign w:val="center"/>
          </w:tcPr>
          <w:p w:rsidR="0085524D" w:rsidRPr="002141AF" w:rsidRDefault="00EB3994" w:rsidP="0085524D">
            <w:pPr>
              <w:pStyle w:val="BodyText"/>
              <w:rPr>
                <w:bCs/>
                <w:color w:val="000000" w:themeColor="text1"/>
                <w:szCs w:val="24"/>
                <w:lang w:val="ro-RO"/>
              </w:rPr>
            </w:pPr>
            <w:r w:rsidRPr="002141AF">
              <w:rPr>
                <w:bCs/>
                <w:color w:val="000000" w:themeColor="text1"/>
                <w:szCs w:val="24"/>
                <w:lang w:val="ro-RO"/>
              </w:rPr>
              <w:t>3%</w:t>
            </w:r>
          </w:p>
        </w:tc>
      </w:tr>
    </w:tbl>
    <w:p w:rsidR="0024543D" w:rsidRPr="002141AF" w:rsidRDefault="0024543D" w:rsidP="0024543D">
      <w:pPr>
        <w:pStyle w:val="BodyText"/>
        <w:jc w:val="both"/>
        <w:rPr>
          <w:color w:val="000000" w:themeColor="text1"/>
          <w:szCs w:val="24"/>
          <w:lang w:val="ro-RO"/>
        </w:rPr>
      </w:pPr>
    </w:p>
    <w:p w:rsidR="008A7764" w:rsidRPr="002141AF" w:rsidRDefault="008A7764" w:rsidP="008A7764">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Art. 478 Taxa pentru afişaj în scop de reclamă şi publicitate</w:t>
      </w:r>
    </w:p>
    <w:p w:rsidR="008A7764" w:rsidRPr="002141AF" w:rsidRDefault="008A7764" w:rsidP="008A7764">
      <w:pPr>
        <w:pStyle w:val="BodyText"/>
        <w:jc w:val="left"/>
        <w:rPr>
          <w:color w:val="000000" w:themeColor="text1"/>
          <w:szCs w:val="24"/>
          <w:lang w:val="ro-R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303"/>
        <w:gridCol w:w="2612"/>
        <w:gridCol w:w="2980"/>
      </w:tblGrid>
      <w:tr w:rsidR="00C545D5" w:rsidRPr="002141AF" w:rsidTr="00BE1398">
        <w:trPr>
          <w:cantSplit/>
          <w:trHeight w:val="1297"/>
        </w:trPr>
        <w:tc>
          <w:tcPr>
            <w:tcW w:w="8303" w:type="dxa"/>
            <w:vMerge w:val="restart"/>
          </w:tcPr>
          <w:p w:rsidR="00C71AE5" w:rsidRPr="002141AF" w:rsidRDefault="00C71AE5" w:rsidP="008A7764">
            <w:pPr>
              <w:pStyle w:val="BodyText"/>
              <w:jc w:val="left"/>
              <w:rPr>
                <w:color w:val="000000" w:themeColor="text1"/>
                <w:szCs w:val="24"/>
                <w:lang w:val="ro-RO"/>
              </w:rPr>
            </w:pPr>
          </w:p>
          <w:p w:rsidR="00C545D5" w:rsidRPr="002141AF" w:rsidRDefault="00C545D5" w:rsidP="00C71AE5">
            <w:pPr>
              <w:pStyle w:val="BodyText"/>
              <w:rPr>
                <w:color w:val="000000" w:themeColor="text1"/>
                <w:szCs w:val="24"/>
                <w:lang w:val="ro-RO"/>
              </w:rPr>
            </w:pPr>
            <w:r w:rsidRPr="002141AF">
              <w:rPr>
                <w:color w:val="000000" w:themeColor="text1"/>
                <w:szCs w:val="24"/>
                <w:lang w:val="ro-RO"/>
              </w:rPr>
              <w:t xml:space="preserve">Taxa pentru </w:t>
            </w:r>
            <w:r w:rsidRPr="002141AF">
              <w:rPr>
                <w:color w:val="000000" w:themeColor="text1"/>
                <w:szCs w:val="24"/>
                <w:u w:val="single"/>
                <w:lang w:val="ro-RO"/>
              </w:rPr>
              <w:t>afisaj în scop de reclamă şi publicitate</w:t>
            </w:r>
            <w:r w:rsidRPr="002141AF">
              <w:rPr>
                <w:color w:val="000000" w:themeColor="text1"/>
                <w:szCs w:val="24"/>
                <w:lang w:val="ro-RO"/>
              </w:rPr>
              <w:t>:</w:t>
            </w:r>
          </w:p>
        </w:tc>
        <w:tc>
          <w:tcPr>
            <w:tcW w:w="2612" w:type="dxa"/>
          </w:tcPr>
          <w:p w:rsidR="00C545D5" w:rsidRPr="002141AF" w:rsidRDefault="00C545D5" w:rsidP="00C71AE5">
            <w:pPr>
              <w:jc w:val="center"/>
              <w:rPr>
                <w:b/>
                <w:color w:val="000000" w:themeColor="text1"/>
                <w:sz w:val="24"/>
                <w:szCs w:val="24"/>
              </w:rPr>
            </w:pPr>
            <w:r w:rsidRPr="002141AF">
              <w:rPr>
                <w:b/>
                <w:color w:val="000000" w:themeColor="text1"/>
                <w:sz w:val="24"/>
                <w:szCs w:val="24"/>
                <w:lang w:val="ro-RO"/>
              </w:rPr>
              <w:t>Nivel stabilit prin Codul Fiscal</w:t>
            </w:r>
          </w:p>
          <w:p w:rsidR="00C545D5" w:rsidRPr="002141AF" w:rsidRDefault="00C545D5" w:rsidP="00351E49">
            <w:pPr>
              <w:pStyle w:val="BodyText"/>
              <w:rPr>
                <w:color w:val="000000" w:themeColor="text1"/>
                <w:szCs w:val="24"/>
                <w:lang w:val="ro-RO"/>
              </w:rPr>
            </w:pPr>
          </w:p>
        </w:tc>
        <w:tc>
          <w:tcPr>
            <w:tcW w:w="2980" w:type="dxa"/>
          </w:tcPr>
          <w:p w:rsidR="00C545D5" w:rsidRPr="002141AF" w:rsidRDefault="00C545D5" w:rsidP="00BE1398">
            <w:pPr>
              <w:spacing w:after="160" w:line="259" w:lineRule="auto"/>
              <w:jc w:val="center"/>
              <w:rPr>
                <w:b/>
                <w:color w:val="000000" w:themeColor="text1"/>
                <w:sz w:val="24"/>
                <w:szCs w:val="24"/>
                <w:lang w:val="ro-RO"/>
              </w:rPr>
            </w:pPr>
            <w:r w:rsidRPr="002141AF">
              <w:rPr>
                <w:b/>
                <w:color w:val="000000" w:themeColor="text1"/>
                <w:sz w:val="24"/>
                <w:szCs w:val="24"/>
                <w:lang w:val="en-GB" w:eastAsia="en-GB"/>
              </w:rPr>
              <w:t xml:space="preserve">Nivel propus Consiliului Local </w:t>
            </w:r>
            <w:r w:rsidR="00BE1398" w:rsidRPr="002141AF">
              <w:rPr>
                <w:b/>
                <w:color w:val="000000" w:themeColor="text1"/>
                <w:sz w:val="24"/>
                <w:szCs w:val="24"/>
                <w:lang w:val="en-GB" w:eastAsia="en-GB"/>
              </w:rPr>
              <w:t xml:space="preserve">Harman </w:t>
            </w:r>
            <w:r w:rsidRPr="002141AF">
              <w:rPr>
                <w:b/>
                <w:color w:val="000000" w:themeColor="text1"/>
                <w:sz w:val="24"/>
                <w:szCs w:val="24"/>
                <w:lang w:val="en-GB" w:eastAsia="en-GB"/>
              </w:rPr>
              <w:t>pentru anul 2020</w:t>
            </w:r>
          </w:p>
          <w:p w:rsidR="00C545D5" w:rsidRPr="002141AF" w:rsidRDefault="00C545D5" w:rsidP="00C545D5">
            <w:pPr>
              <w:pStyle w:val="BodyText"/>
              <w:rPr>
                <w:color w:val="000000" w:themeColor="text1"/>
                <w:szCs w:val="24"/>
                <w:lang w:val="ro-RO"/>
              </w:rPr>
            </w:pPr>
          </w:p>
        </w:tc>
      </w:tr>
      <w:tr w:rsidR="00C545D5" w:rsidRPr="002141AF" w:rsidTr="00BE1398">
        <w:trPr>
          <w:cantSplit/>
        </w:trPr>
        <w:tc>
          <w:tcPr>
            <w:tcW w:w="8303" w:type="dxa"/>
            <w:vMerge/>
          </w:tcPr>
          <w:p w:rsidR="00C545D5" w:rsidRPr="002141AF" w:rsidRDefault="00C545D5" w:rsidP="00351E49">
            <w:pPr>
              <w:pStyle w:val="BodyText"/>
              <w:jc w:val="left"/>
              <w:rPr>
                <w:color w:val="000000" w:themeColor="text1"/>
                <w:szCs w:val="24"/>
                <w:lang w:val="ro-RO"/>
              </w:rPr>
            </w:pPr>
          </w:p>
        </w:tc>
        <w:tc>
          <w:tcPr>
            <w:tcW w:w="2612" w:type="dxa"/>
          </w:tcPr>
          <w:p w:rsidR="00C545D5" w:rsidRPr="002141AF" w:rsidRDefault="00C545D5" w:rsidP="00351E49">
            <w:pPr>
              <w:pStyle w:val="BodyText"/>
              <w:rPr>
                <w:color w:val="000000" w:themeColor="text1"/>
                <w:szCs w:val="24"/>
                <w:lang w:val="ro-RO"/>
              </w:rPr>
            </w:pPr>
            <w:r w:rsidRPr="002141AF">
              <w:rPr>
                <w:color w:val="000000" w:themeColor="text1"/>
                <w:szCs w:val="24"/>
                <w:lang w:val="ro-RO"/>
              </w:rPr>
              <w:t>-lei/m</w:t>
            </w:r>
            <w:r w:rsidRPr="002141AF">
              <w:rPr>
                <w:color w:val="000000" w:themeColor="text1"/>
                <w:szCs w:val="24"/>
                <w:vertAlign w:val="superscript"/>
                <w:lang w:val="ro-RO"/>
              </w:rPr>
              <w:t>2</w:t>
            </w:r>
            <w:r w:rsidRPr="002141AF">
              <w:rPr>
                <w:color w:val="000000" w:themeColor="text1"/>
                <w:szCs w:val="24"/>
                <w:lang w:val="ro-RO"/>
              </w:rPr>
              <w:t xml:space="preserve"> sau fractiune de m</w:t>
            </w:r>
            <w:r w:rsidRPr="002141AF">
              <w:rPr>
                <w:color w:val="000000" w:themeColor="text1"/>
                <w:szCs w:val="24"/>
                <w:vertAlign w:val="superscript"/>
                <w:lang w:val="ro-RO"/>
              </w:rPr>
              <w:t>2</w:t>
            </w:r>
            <w:r w:rsidRPr="002141AF">
              <w:rPr>
                <w:color w:val="000000" w:themeColor="text1"/>
                <w:szCs w:val="24"/>
                <w:lang w:val="ro-RO"/>
              </w:rPr>
              <w:t xml:space="preserve"> / an </w:t>
            </w:r>
          </w:p>
        </w:tc>
        <w:tc>
          <w:tcPr>
            <w:tcW w:w="2980" w:type="dxa"/>
          </w:tcPr>
          <w:p w:rsidR="00C545D5" w:rsidRPr="002141AF" w:rsidRDefault="00EB3994" w:rsidP="00C545D5">
            <w:pPr>
              <w:pStyle w:val="BodyText"/>
              <w:rPr>
                <w:color w:val="000000" w:themeColor="text1"/>
                <w:szCs w:val="24"/>
                <w:lang w:val="ro-RO"/>
              </w:rPr>
            </w:pPr>
            <w:r w:rsidRPr="002141AF">
              <w:rPr>
                <w:color w:val="000000" w:themeColor="text1"/>
                <w:szCs w:val="24"/>
                <w:lang w:val="ro-RO"/>
              </w:rPr>
              <w:t>-lei/m</w:t>
            </w:r>
            <w:r w:rsidRPr="002141AF">
              <w:rPr>
                <w:color w:val="000000" w:themeColor="text1"/>
                <w:szCs w:val="24"/>
                <w:vertAlign w:val="superscript"/>
                <w:lang w:val="ro-RO"/>
              </w:rPr>
              <w:t>2</w:t>
            </w:r>
            <w:r w:rsidRPr="002141AF">
              <w:rPr>
                <w:color w:val="000000" w:themeColor="text1"/>
                <w:szCs w:val="24"/>
                <w:lang w:val="ro-RO"/>
              </w:rPr>
              <w:t xml:space="preserve"> sau fractiune de m</w:t>
            </w:r>
            <w:r w:rsidRPr="002141AF">
              <w:rPr>
                <w:color w:val="000000" w:themeColor="text1"/>
                <w:szCs w:val="24"/>
                <w:vertAlign w:val="superscript"/>
                <w:lang w:val="ro-RO"/>
              </w:rPr>
              <w:t>2</w:t>
            </w:r>
            <w:r w:rsidRPr="002141AF">
              <w:rPr>
                <w:color w:val="000000" w:themeColor="text1"/>
                <w:szCs w:val="24"/>
                <w:lang w:val="ro-RO"/>
              </w:rPr>
              <w:t xml:space="preserve"> / an</w:t>
            </w:r>
          </w:p>
        </w:tc>
      </w:tr>
      <w:tr w:rsidR="00C545D5" w:rsidRPr="002141AF" w:rsidTr="00BE1398">
        <w:trPr>
          <w:cantSplit/>
          <w:trHeight w:val="580"/>
        </w:trPr>
        <w:tc>
          <w:tcPr>
            <w:tcW w:w="8303" w:type="dxa"/>
          </w:tcPr>
          <w:p w:rsidR="00C545D5" w:rsidRPr="002141AF" w:rsidRDefault="00C545D5" w:rsidP="00351E49">
            <w:pPr>
              <w:pStyle w:val="BodyText"/>
              <w:jc w:val="left"/>
              <w:rPr>
                <w:b w:val="0"/>
                <w:color w:val="000000" w:themeColor="text1"/>
                <w:szCs w:val="24"/>
                <w:lang w:val="ro-RO"/>
              </w:rPr>
            </w:pPr>
            <w:r w:rsidRPr="002141AF">
              <w:rPr>
                <w:color w:val="000000" w:themeColor="text1"/>
                <w:szCs w:val="24"/>
                <w:lang w:val="ro-RO"/>
              </w:rPr>
              <w:t>a)</w:t>
            </w:r>
            <w:r w:rsidRPr="002141AF">
              <w:rPr>
                <w:b w:val="0"/>
                <w:color w:val="000000" w:themeColor="text1"/>
                <w:szCs w:val="24"/>
                <w:lang w:val="ro-RO"/>
              </w:rPr>
              <w:t xml:space="preserve"> în cazul unui afisaj situat în locul în care persoana derulează o activitate economică</w:t>
            </w:r>
          </w:p>
        </w:tc>
        <w:tc>
          <w:tcPr>
            <w:tcW w:w="2612" w:type="dxa"/>
          </w:tcPr>
          <w:p w:rsidR="00C545D5" w:rsidRPr="002141AF" w:rsidRDefault="00C545D5" w:rsidP="00351E49">
            <w:pPr>
              <w:pStyle w:val="BodyText"/>
              <w:rPr>
                <w:bCs/>
                <w:color w:val="000000" w:themeColor="text1"/>
                <w:szCs w:val="24"/>
                <w:lang w:val="ro-RO"/>
              </w:rPr>
            </w:pPr>
            <w:r w:rsidRPr="002141AF">
              <w:rPr>
                <w:bCs/>
                <w:color w:val="000000" w:themeColor="text1"/>
                <w:szCs w:val="24"/>
                <w:lang w:val="ro-RO"/>
              </w:rPr>
              <w:t>32</w:t>
            </w:r>
          </w:p>
        </w:tc>
        <w:tc>
          <w:tcPr>
            <w:tcW w:w="2980" w:type="dxa"/>
          </w:tcPr>
          <w:p w:rsidR="00C545D5" w:rsidRPr="002141AF" w:rsidRDefault="00EB3994" w:rsidP="00C545D5">
            <w:pPr>
              <w:pStyle w:val="BodyText"/>
              <w:rPr>
                <w:bCs/>
                <w:color w:val="000000" w:themeColor="text1"/>
                <w:szCs w:val="24"/>
                <w:lang w:val="ro-RO"/>
              </w:rPr>
            </w:pPr>
            <w:r w:rsidRPr="002141AF">
              <w:rPr>
                <w:bCs/>
                <w:color w:val="000000" w:themeColor="text1"/>
                <w:szCs w:val="24"/>
                <w:lang w:val="ro-RO"/>
              </w:rPr>
              <w:t>32</w:t>
            </w:r>
          </w:p>
        </w:tc>
      </w:tr>
      <w:tr w:rsidR="00C545D5" w:rsidRPr="002141AF" w:rsidTr="00BE1398">
        <w:trPr>
          <w:cantSplit/>
          <w:trHeight w:val="729"/>
        </w:trPr>
        <w:tc>
          <w:tcPr>
            <w:tcW w:w="8303" w:type="dxa"/>
          </w:tcPr>
          <w:p w:rsidR="00C545D5" w:rsidRPr="002141AF" w:rsidRDefault="00C545D5" w:rsidP="00351E49">
            <w:pPr>
              <w:pStyle w:val="BodyText"/>
              <w:jc w:val="left"/>
              <w:rPr>
                <w:b w:val="0"/>
                <w:color w:val="000000" w:themeColor="text1"/>
                <w:szCs w:val="24"/>
                <w:lang w:val="ro-RO"/>
              </w:rPr>
            </w:pPr>
            <w:r w:rsidRPr="002141AF">
              <w:rPr>
                <w:color w:val="000000" w:themeColor="text1"/>
                <w:szCs w:val="24"/>
                <w:lang w:val="ro-RO"/>
              </w:rPr>
              <w:t xml:space="preserve">b) </w:t>
            </w:r>
            <w:r w:rsidRPr="002141AF">
              <w:rPr>
                <w:b w:val="0"/>
                <w:color w:val="000000" w:themeColor="text1"/>
                <w:szCs w:val="24"/>
              </w:rPr>
              <w:t>în cazul oricărui altui panou, afişaj sau oricărei altei structuri de afişaj pentru reclamă şi publicitate</w:t>
            </w:r>
          </w:p>
        </w:tc>
        <w:tc>
          <w:tcPr>
            <w:tcW w:w="2612" w:type="dxa"/>
          </w:tcPr>
          <w:p w:rsidR="00C545D5" w:rsidRPr="002141AF" w:rsidRDefault="00C545D5" w:rsidP="00351E49">
            <w:pPr>
              <w:jc w:val="center"/>
              <w:rPr>
                <w:b/>
                <w:bCs/>
                <w:color w:val="000000" w:themeColor="text1"/>
                <w:sz w:val="24"/>
                <w:szCs w:val="24"/>
              </w:rPr>
            </w:pPr>
            <w:r w:rsidRPr="002141AF">
              <w:rPr>
                <w:b/>
                <w:bCs/>
                <w:color w:val="000000" w:themeColor="text1"/>
                <w:sz w:val="24"/>
                <w:szCs w:val="24"/>
              </w:rPr>
              <w:t>23</w:t>
            </w:r>
          </w:p>
        </w:tc>
        <w:tc>
          <w:tcPr>
            <w:tcW w:w="2980" w:type="dxa"/>
          </w:tcPr>
          <w:p w:rsidR="00C545D5" w:rsidRPr="002141AF" w:rsidRDefault="00EB3994" w:rsidP="00C545D5">
            <w:pPr>
              <w:jc w:val="center"/>
              <w:rPr>
                <w:b/>
                <w:bCs/>
                <w:color w:val="000000" w:themeColor="text1"/>
                <w:sz w:val="24"/>
                <w:szCs w:val="24"/>
              </w:rPr>
            </w:pPr>
            <w:r w:rsidRPr="002141AF">
              <w:rPr>
                <w:b/>
                <w:bCs/>
                <w:color w:val="000000" w:themeColor="text1"/>
                <w:sz w:val="24"/>
                <w:szCs w:val="24"/>
              </w:rPr>
              <w:t>23</w:t>
            </w:r>
          </w:p>
        </w:tc>
      </w:tr>
    </w:tbl>
    <w:p w:rsidR="00081CC6" w:rsidRPr="002141AF" w:rsidRDefault="00081CC6" w:rsidP="00081CC6">
      <w:pPr>
        <w:rPr>
          <w:b/>
          <w:color w:val="000000" w:themeColor="text1"/>
          <w:sz w:val="24"/>
          <w:szCs w:val="24"/>
        </w:rPr>
      </w:pPr>
      <w:r w:rsidRPr="002141AF">
        <w:rPr>
          <w:b/>
          <w:color w:val="000000" w:themeColor="text1"/>
          <w:sz w:val="24"/>
          <w:szCs w:val="24"/>
        </w:rPr>
        <w:t>Nota. Asupra valorilor prevazute la art .478 alin(2) din Legea 227/2015 privind Codul Fiscal, cu modificarile si completarile ulterioare, se aplica o cota aditionala de</w:t>
      </w:r>
      <w:r w:rsidR="006E56D1" w:rsidRPr="002141AF">
        <w:rPr>
          <w:b/>
          <w:color w:val="000000" w:themeColor="text1"/>
          <w:sz w:val="24"/>
          <w:szCs w:val="24"/>
        </w:rPr>
        <w:t xml:space="preserve"> 10</w:t>
      </w:r>
      <w:r w:rsidRPr="002141AF">
        <w:rPr>
          <w:b/>
          <w:color w:val="000000" w:themeColor="text1"/>
          <w:sz w:val="24"/>
          <w:szCs w:val="24"/>
        </w:rPr>
        <w:t>%</w:t>
      </w:r>
    </w:p>
    <w:p w:rsidR="00F70416" w:rsidRPr="002141AF" w:rsidRDefault="00F70416" w:rsidP="009D4679">
      <w:pPr>
        <w:pStyle w:val="BodyText"/>
        <w:rPr>
          <w:color w:val="000000" w:themeColor="text1"/>
          <w:szCs w:val="24"/>
        </w:rPr>
      </w:pPr>
    </w:p>
    <w:p w:rsidR="006C6379" w:rsidRPr="002141AF" w:rsidRDefault="006C6379" w:rsidP="009D4679">
      <w:pPr>
        <w:pStyle w:val="BodyText"/>
        <w:rPr>
          <w:color w:val="000000" w:themeColor="text1"/>
          <w:szCs w:val="24"/>
        </w:rPr>
      </w:pPr>
    </w:p>
    <w:p w:rsidR="006E56D1" w:rsidRPr="002141AF" w:rsidRDefault="006E56D1" w:rsidP="009D4679">
      <w:pPr>
        <w:pStyle w:val="BodyText"/>
        <w:rPr>
          <w:color w:val="000000" w:themeColor="text1"/>
          <w:szCs w:val="24"/>
        </w:rPr>
      </w:pPr>
    </w:p>
    <w:p w:rsidR="006E56D1" w:rsidRPr="002141AF" w:rsidRDefault="006E56D1" w:rsidP="009D4679">
      <w:pPr>
        <w:pStyle w:val="BodyText"/>
        <w:rPr>
          <w:color w:val="000000" w:themeColor="text1"/>
          <w:szCs w:val="24"/>
        </w:rPr>
      </w:pPr>
    </w:p>
    <w:p w:rsidR="0086205D" w:rsidRDefault="0086205D" w:rsidP="009D4679">
      <w:pPr>
        <w:pStyle w:val="BodyText"/>
        <w:rPr>
          <w:color w:val="000000" w:themeColor="text1"/>
          <w:szCs w:val="24"/>
        </w:rPr>
      </w:pPr>
    </w:p>
    <w:p w:rsidR="00062E8D" w:rsidRPr="002141AF" w:rsidRDefault="009D4679" w:rsidP="009D4679">
      <w:pPr>
        <w:pStyle w:val="BodyText"/>
        <w:rPr>
          <w:color w:val="000000" w:themeColor="text1"/>
          <w:szCs w:val="24"/>
          <w:lang w:val="ro-RO"/>
        </w:rPr>
      </w:pPr>
      <w:r w:rsidRPr="002141AF">
        <w:rPr>
          <w:color w:val="000000" w:themeColor="text1"/>
          <w:szCs w:val="24"/>
        </w:rPr>
        <w:lastRenderedPageBreak/>
        <w:t>C</w:t>
      </w:r>
      <w:r w:rsidR="00062E8D" w:rsidRPr="002141AF">
        <w:rPr>
          <w:color w:val="000000" w:themeColor="text1"/>
          <w:szCs w:val="24"/>
          <w:lang w:val="ro-RO"/>
        </w:rPr>
        <w:t xml:space="preserve">APITOLUL VII </w:t>
      </w:r>
      <w:r w:rsidR="0086205D">
        <w:rPr>
          <w:color w:val="000000" w:themeColor="text1"/>
          <w:szCs w:val="24"/>
          <w:lang w:val="ro-RO"/>
        </w:rPr>
        <w:t xml:space="preserve">      </w:t>
      </w:r>
      <w:r w:rsidR="00062E8D" w:rsidRPr="002141AF">
        <w:rPr>
          <w:color w:val="000000" w:themeColor="text1"/>
          <w:szCs w:val="24"/>
          <w:lang w:val="ro-RO"/>
        </w:rPr>
        <w:t>IMPOZITUL PE SPECTACOLE</w:t>
      </w:r>
    </w:p>
    <w:p w:rsidR="00D72E91" w:rsidRPr="002141AF" w:rsidRDefault="00D72E91" w:rsidP="00C37889">
      <w:pPr>
        <w:tabs>
          <w:tab w:val="left" w:pos="9810"/>
        </w:tabs>
        <w:autoSpaceDE w:val="0"/>
        <w:autoSpaceDN w:val="0"/>
        <w:adjustRightInd w:val="0"/>
        <w:rPr>
          <w:rFonts w:eastAsiaTheme="minorHAnsi"/>
          <w:color w:val="000000" w:themeColor="text1"/>
          <w:sz w:val="24"/>
          <w:szCs w:val="24"/>
          <w:lang w:eastAsia="en-US"/>
        </w:rPr>
      </w:pPr>
      <w:r w:rsidRPr="002141AF">
        <w:rPr>
          <w:rFonts w:eastAsiaTheme="minorHAnsi"/>
          <w:vanish/>
          <w:color w:val="000000" w:themeColor="text1"/>
          <w:sz w:val="24"/>
          <w:szCs w:val="24"/>
          <w:lang w:eastAsia="en-US"/>
        </w:rPr>
        <w:t>&lt;LLNK820003142443100001&gt;</w:t>
      </w:r>
      <w:r w:rsidR="00C37889" w:rsidRPr="002141AF">
        <w:rPr>
          <w:rFonts w:eastAsiaTheme="minorHAnsi"/>
          <w:color w:val="000000" w:themeColor="text1"/>
          <w:sz w:val="24"/>
          <w:szCs w:val="24"/>
          <w:lang w:eastAsia="en-US"/>
        </w:rPr>
        <w:tab/>
      </w:r>
    </w:p>
    <w:p w:rsidR="00062E8D" w:rsidRPr="002141AF" w:rsidRDefault="0086590E" w:rsidP="00062E8D">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Art.481 alin</w:t>
      </w:r>
      <w:r w:rsidR="00062E8D" w:rsidRPr="002141AF">
        <w:rPr>
          <w:rFonts w:eastAsiaTheme="minorHAnsi"/>
          <w:b/>
          <w:color w:val="000000" w:themeColor="text1"/>
          <w:sz w:val="24"/>
          <w:szCs w:val="24"/>
          <w:lang w:eastAsia="en-US"/>
        </w:rPr>
        <w:t>(1)</w:t>
      </w:r>
      <w:r w:rsidR="00062E8D" w:rsidRPr="002141AF">
        <w:rPr>
          <w:rFonts w:eastAsiaTheme="minorHAnsi"/>
          <w:color w:val="000000" w:themeColor="text1"/>
          <w:sz w:val="24"/>
          <w:szCs w:val="24"/>
          <w:lang w:eastAsia="en-US"/>
        </w:rPr>
        <w:t>Impozitul pe spectacole se calculează prin aplicarea cotei de impozit la suma încasată din vânzarea biletelor de intrare şi a abonamentelor.</w:t>
      </w:r>
    </w:p>
    <w:p w:rsidR="00062E8D" w:rsidRPr="002141AF" w:rsidRDefault="0086590E" w:rsidP="00062E8D">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Art.481 alin</w:t>
      </w:r>
      <w:r w:rsidR="00062E8D" w:rsidRPr="002141AF">
        <w:rPr>
          <w:rFonts w:eastAsiaTheme="minorHAnsi"/>
          <w:b/>
          <w:color w:val="000000" w:themeColor="text1"/>
          <w:sz w:val="24"/>
          <w:szCs w:val="24"/>
          <w:lang w:eastAsia="en-US"/>
        </w:rPr>
        <w:t xml:space="preserve">(2) </w:t>
      </w:r>
      <w:r w:rsidR="00062E8D" w:rsidRPr="002141AF">
        <w:rPr>
          <w:rFonts w:eastAsiaTheme="minorHAnsi"/>
          <w:color w:val="000000" w:themeColor="text1"/>
          <w:sz w:val="24"/>
          <w:szCs w:val="24"/>
          <w:lang w:eastAsia="en-US"/>
        </w:rPr>
        <w:t>cota de impozit se stabileste dupa cum urmeaza:</w:t>
      </w:r>
    </w:p>
    <w:tbl>
      <w:tblP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42"/>
        <w:gridCol w:w="2693"/>
        <w:gridCol w:w="2633"/>
      </w:tblGrid>
      <w:tr w:rsidR="0040021F" w:rsidRPr="002141AF" w:rsidTr="00957C10">
        <w:trPr>
          <w:cantSplit/>
          <w:trHeight w:val="602"/>
        </w:trPr>
        <w:tc>
          <w:tcPr>
            <w:tcW w:w="8642" w:type="dxa"/>
          </w:tcPr>
          <w:p w:rsidR="00C71AE5" w:rsidRPr="002141AF" w:rsidRDefault="00C71AE5" w:rsidP="00351E49">
            <w:pPr>
              <w:pStyle w:val="BodyText"/>
              <w:rPr>
                <w:color w:val="000000" w:themeColor="text1"/>
                <w:szCs w:val="24"/>
                <w:lang w:val="ro-RO"/>
              </w:rPr>
            </w:pPr>
          </w:p>
          <w:p w:rsidR="00C71AE5" w:rsidRPr="002141AF" w:rsidRDefault="00C71AE5" w:rsidP="00351E49">
            <w:pPr>
              <w:pStyle w:val="BodyText"/>
              <w:rPr>
                <w:color w:val="000000" w:themeColor="text1"/>
                <w:szCs w:val="24"/>
                <w:lang w:val="ro-RO"/>
              </w:rPr>
            </w:pPr>
          </w:p>
          <w:p w:rsidR="0040021F" w:rsidRPr="002141AF" w:rsidRDefault="0040021F" w:rsidP="00351E49">
            <w:pPr>
              <w:pStyle w:val="BodyText"/>
              <w:rPr>
                <w:color w:val="000000" w:themeColor="text1"/>
                <w:szCs w:val="24"/>
                <w:lang w:val="ro-RO"/>
              </w:rPr>
            </w:pPr>
            <w:r w:rsidRPr="002141AF">
              <w:rPr>
                <w:color w:val="000000" w:themeColor="text1"/>
                <w:szCs w:val="24"/>
                <w:lang w:val="ro-RO"/>
              </w:rPr>
              <w:t>Manifestarea  artistică, competiţie sportivă sau activitate distractivă:</w:t>
            </w:r>
          </w:p>
        </w:tc>
        <w:tc>
          <w:tcPr>
            <w:tcW w:w="2693" w:type="dxa"/>
          </w:tcPr>
          <w:p w:rsidR="00C71AE5" w:rsidRPr="002141AF" w:rsidRDefault="00C71AE5" w:rsidP="00C71AE5">
            <w:pPr>
              <w:jc w:val="center"/>
              <w:rPr>
                <w:b/>
                <w:color w:val="000000" w:themeColor="text1"/>
                <w:sz w:val="24"/>
                <w:szCs w:val="24"/>
                <w:lang w:val="ro-RO"/>
              </w:rPr>
            </w:pPr>
          </w:p>
          <w:p w:rsidR="0040021F" w:rsidRPr="002141AF" w:rsidRDefault="0040021F" w:rsidP="00C71AE5">
            <w:pPr>
              <w:jc w:val="center"/>
              <w:rPr>
                <w:b/>
                <w:color w:val="000000" w:themeColor="text1"/>
                <w:sz w:val="24"/>
                <w:szCs w:val="24"/>
              </w:rPr>
            </w:pPr>
            <w:r w:rsidRPr="002141AF">
              <w:rPr>
                <w:b/>
                <w:color w:val="000000" w:themeColor="text1"/>
                <w:sz w:val="24"/>
                <w:szCs w:val="24"/>
                <w:lang w:val="ro-RO"/>
              </w:rPr>
              <w:t>Nivel stabilit prin Codul Fiscal</w:t>
            </w:r>
          </w:p>
          <w:p w:rsidR="0040021F" w:rsidRPr="002141AF" w:rsidRDefault="0040021F" w:rsidP="00351E49">
            <w:pPr>
              <w:pStyle w:val="BodyText"/>
              <w:rPr>
                <w:color w:val="000000" w:themeColor="text1"/>
                <w:szCs w:val="24"/>
                <w:lang w:val="ro-RO"/>
              </w:rPr>
            </w:pPr>
          </w:p>
        </w:tc>
        <w:tc>
          <w:tcPr>
            <w:tcW w:w="2633" w:type="dxa"/>
          </w:tcPr>
          <w:p w:rsidR="0040021F" w:rsidRPr="002141AF" w:rsidRDefault="0040021F" w:rsidP="00C71AE5">
            <w:pPr>
              <w:spacing w:after="160" w:line="259" w:lineRule="auto"/>
              <w:jc w:val="center"/>
              <w:rPr>
                <w:b/>
                <w:color w:val="000000" w:themeColor="text1"/>
                <w:sz w:val="24"/>
                <w:szCs w:val="24"/>
                <w:lang w:val="ro-RO"/>
              </w:rPr>
            </w:pPr>
            <w:r w:rsidRPr="002141AF">
              <w:rPr>
                <w:b/>
                <w:color w:val="000000" w:themeColor="text1"/>
                <w:sz w:val="24"/>
                <w:szCs w:val="24"/>
                <w:lang w:val="en-GB" w:eastAsia="en-GB"/>
              </w:rPr>
              <w:t>Nivel propus Consiliului Local pentru anul 2020</w:t>
            </w:r>
          </w:p>
          <w:p w:rsidR="0040021F" w:rsidRPr="002141AF" w:rsidRDefault="0040021F" w:rsidP="00C71AE5">
            <w:pPr>
              <w:spacing w:after="160" w:line="259" w:lineRule="auto"/>
              <w:jc w:val="center"/>
              <w:rPr>
                <w:b/>
                <w:color w:val="000000" w:themeColor="text1"/>
                <w:sz w:val="24"/>
                <w:szCs w:val="24"/>
                <w:lang w:val="ro-RO"/>
              </w:rPr>
            </w:pPr>
          </w:p>
          <w:p w:rsidR="0040021F" w:rsidRPr="002141AF" w:rsidRDefault="0040021F" w:rsidP="00C71AE5">
            <w:pPr>
              <w:pStyle w:val="BodyText"/>
              <w:rPr>
                <w:color w:val="000000" w:themeColor="text1"/>
                <w:szCs w:val="24"/>
                <w:lang w:val="ro-RO"/>
              </w:rPr>
            </w:pPr>
          </w:p>
        </w:tc>
      </w:tr>
      <w:tr w:rsidR="0040021F" w:rsidRPr="002141AF" w:rsidTr="00957C10">
        <w:trPr>
          <w:cantSplit/>
          <w:trHeight w:val="575"/>
        </w:trPr>
        <w:tc>
          <w:tcPr>
            <w:tcW w:w="8642" w:type="dxa"/>
          </w:tcPr>
          <w:p w:rsidR="0040021F" w:rsidRPr="002141AF" w:rsidRDefault="0040021F" w:rsidP="00351E49">
            <w:pPr>
              <w:pStyle w:val="BodyText"/>
              <w:jc w:val="left"/>
              <w:rPr>
                <w:color w:val="000000" w:themeColor="text1"/>
                <w:szCs w:val="24"/>
                <w:lang w:val="ro-RO"/>
              </w:rPr>
            </w:pPr>
          </w:p>
        </w:tc>
        <w:tc>
          <w:tcPr>
            <w:tcW w:w="5326" w:type="dxa"/>
            <w:gridSpan w:val="2"/>
            <w:vAlign w:val="center"/>
          </w:tcPr>
          <w:p w:rsidR="0040021F" w:rsidRPr="002141AF" w:rsidRDefault="0040021F" w:rsidP="00351E49">
            <w:pPr>
              <w:jc w:val="center"/>
              <w:rPr>
                <w:color w:val="000000" w:themeColor="text1"/>
                <w:sz w:val="24"/>
                <w:szCs w:val="24"/>
                <w:lang w:val="fr-FR"/>
              </w:rPr>
            </w:pPr>
            <w:r w:rsidRPr="002141AF">
              <w:rPr>
                <w:b/>
                <w:color w:val="000000" w:themeColor="text1"/>
                <w:sz w:val="24"/>
                <w:szCs w:val="24"/>
                <w:lang w:val="fr-FR"/>
              </w:rPr>
              <w:t xml:space="preserve">% </w:t>
            </w:r>
            <w:r w:rsidRPr="002141AF">
              <w:rPr>
                <w:color w:val="000000" w:themeColor="text1"/>
                <w:sz w:val="24"/>
                <w:szCs w:val="24"/>
                <w:lang w:val="fr-FR"/>
              </w:rPr>
              <w:t>din suma încasată din vânzarea biletelor de intrare şi a abonamentelor.</w:t>
            </w:r>
          </w:p>
          <w:p w:rsidR="0040021F" w:rsidRPr="002141AF" w:rsidRDefault="0040021F" w:rsidP="00351E49">
            <w:pPr>
              <w:pStyle w:val="BodyText"/>
              <w:rPr>
                <w:color w:val="000000" w:themeColor="text1"/>
                <w:szCs w:val="24"/>
                <w:lang w:val="ro-RO"/>
              </w:rPr>
            </w:pPr>
          </w:p>
        </w:tc>
      </w:tr>
      <w:tr w:rsidR="00EB3994" w:rsidRPr="002141AF" w:rsidTr="00957C10">
        <w:tc>
          <w:tcPr>
            <w:tcW w:w="8642" w:type="dxa"/>
          </w:tcPr>
          <w:p w:rsidR="00EB3994" w:rsidRPr="002141AF" w:rsidRDefault="00EB3994" w:rsidP="00EB3994">
            <w:pPr>
              <w:autoSpaceDE w:val="0"/>
              <w:autoSpaceDN w:val="0"/>
              <w:adjustRightInd w:val="0"/>
              <w:rPr>
                <w:rFonts w:eastAsiaTheme="minorHAnsi"/>
                <w:color w:val="000000" w:themeColor="text1"/>
                <w:sz w:val="24"/>
                <w:szCs w:val="24"/>
                <w:lang w:eastAsia="en-US"/>
              </w:rPr>
            </w:pPr>
            <w:r w:rsidRPr="002141AF">
              <w:rPr>
                <w:color w:val="000000" w:themeColor="text1"/>
                <w:sz w:val="24"/>
                <w:szCs w:val="24"/>
                <w:lang w:val="ro-RO"/>
              </w:rPr>
              <w:t>a)</w:t>
            </w:r>
            <w:r w:rsidRPr="002141AF">
              <w:rPr>
                <w:rFonts w:eastAsiaTheme="minorHAnsi"/>
                <w:color w:val="000000" w:themeColor="text1"/>
                <w:sz w:val="24"/>
                <w:szCs w:val="24"/>
                <w:lang w:eastAsia="en-US"/>
              </w:rPr>
              <w:t xml:space="preserve"> pentru spectacolul de teatru, balet, operă, operetă, concert filarmonic sau altă manifestare muzicală, prezentarea unui film la cinematograf, un spectacol de circ sau orice competiţie sportivă internă sau internaţională;</w:t>
            </w:r>
          </w:p>
        </w:tc>
        <w:tc>
          <w:tcPr>
            <w:tcW w:w="2693" w:type="dxa"/>
            <w:vAlign w:val="center"/>
          </w:tcPr>
          <w:p w:rsidR="00EB3994" w:rsidRPr="002141AF" w:rsidRDefault="006E56D1" w:rsidP="00EB3994">
            <w:pPr>
              <w:pStyle w:val="BodyText"/>
              <w:rPr>
                <w:bCs/>
                <w:color w:val="000000" w:themeColor="text1"/>
                <w:szCs w:val="24"/>
                <w:lang w:val="ro-RO"/>
              </w:rPr>
            </w:pPr>
            <w:r w:rsidRPr="002141AF">
              <w:rPr>
                <w:bCs/>
                <w:color w:val="000000" w:themeColor="text1"/>
                <w:szCs w:val="24"/>
                <w:lang w:val="ro-RO"/>
              </w:rPr>
              <w:t>0-</w:t>
            </w:r>
            <w:r w:rsidR="00EB3994" w:rsidRPr="002141AF">
              <w:rPr>
                <w:bCs/>
                <w:color w:val="000000" w:themeColor="text1"/>
                <w:szCs w:val="24"/>
                <w:lang w:val="ro-RO"/>
              </w:rPr>
              <w:t>2%</w:t>
            </w:r>
          </w:p>
        </w:tc>
        <w:tc>
          <w:tcPr>
            <w:tcW w:w="2633" w:type="dxa"/>
            <w:vAlign w:val="center"/>
          </w:tcPr>
          <w:p w:rsidR="00EB3994" w:rsidRPr="002141AF" w:rsidRDefault="00EB3994" w:rsidP="00EB3994">
            <w:pPr>
              <w:pStyle w:val="BodyText"/>
              <w:rPr>
                <w:bCs/>
                <w:color w:val="000000" w:themeColor="text1"/>
                <w:szCs w:val="24"/>
                <w:lang w:val="ro-RO"/>
              </w:rPr>
            </w:pPr>
            <w:r w:rsidRPr="002141AF">
              <w:rPr>
                <w:bCs/>
                <w:color w:val="000000" w:themeColor="text1"/>
                <w:szCs w:val="24"/>
                <w:lang w:val="ro-RO"/>
              </w:rPr>
              <w:t>2%</w:t>
            </w:r>
          </w:p>
        </w:tc>
      </w:tr>
      <w:tr w:rsidR="00EB3994" w:rsidRPr="002141AF" w:rsidTr="00957C10">
        <w:tc>
          <w:tcPr>
            <w:tcW w:w="8642" w:type="dxa"/>
          </w:tcPr>
          <w:p w:rsidR="00EB3994" w:rsidRPr="002141AF" w:rsidRDefault="00EB3994" w:rsidP="00EB3994">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b) până la 5% în cazul oricărei altei manifestări artistice decât cele enumerate la lit. a).</w:t>
            </w:r>
          </w:p>
        </w:tc>
        <w:tc>
          <w:tcPr>
            <w:tcW w:w="2693" w:type="dxa"/>
            <w:vAlign w:val="center"/>
          </w:tcPr>
          <w:p w:rsidR="00EB3994" w:rsidRPr="002141AF" w:rsidRDefault="006E56D1" w:rsidP="00EB3994">
            <w:pPr>
              <w:pStyle w:val="BodyText"/>
              <w:rPr>
                <w:bCs/>
                <w:color w:val="000000" w:themeColor="text1"/>
                <w:szCs w:val="24"/>
                <w:lang w:val="ro-RO"/>
              </w:rPr>
            </w:pPr>
            <w:r w:rsidRPr="002141AF">
              <w:rPr>
                <w:bCs/>
                <w:color w:val="000000" w:themeColor="text1"/>
                <w:szCs w:val="24"/>
                <w:lang w:val="ro-RO"/>
              </w:rPr>
              <w:t>0-</w:t>
            </w:r>
            <w:r w:rsidR="00EB3994" w:rsidRPr="002141AF">
              <w:rPr>
                <w:bCs/>
                <w:color w:val="000000" w:themeColor="text1"/>
                <w:szCs w:val="24"/>
                <w:lang w:val="ro-RO"/>
              </w:rPr>
              <w:t>5%</w:t>
            </w:r>
          </w:p>
        </w:tc>
        <w:tc>
          <w:tcPr>
            <w:tcW w:w="2633" w:type="dxa"/>
            <w:vAlign w:val="center"/>
          </w:tcPr>
          <w:p w:rsidR="00EB3994" w:rsidRPr="002141AF" w:rsidRDefault="00EB3994" w:rsidP="00EB3994">
            <w:pPr>
              <w:pStyle w:val="BodyText"/>
              <w:rPr>
                <w:bCs/>
                <w:color w:val="000000" w:themeColor="text1"/>
                <w:szCs w:val="24"/>
                <w:lang w:val="ro-RO"/>
              </w:rPr>
            </w:pPr>
            <w:r w:rsidRPr="002141AF">
              <w:rPr>
                <w:bCs/>
                <w:color w:val="000000" w:themeColor="text1"/>
                <w:szCs w:val="24"/>
                <w:lang w:val="ro-RO"/>
              </w:rPr>
              <w:t>5%</w:t>
            </w:r>
          </w:p>
        </w:tc>
      </w:tr>
    </w:tbl>
    <w:p w:rsidR="00062E8D" w:rsidRPr="002141AF" w:rsidRDefault="00062E8D" w:rsidP="00062E8D">
      <w:pPr>
        <w:autoSpaceDE w:val="0"/>
        <w:autoSpaceDN w:val="0"/>
        <w:adjustRightInd w:val="0"/>
        <w:rPr>
          <w:rFonts w:eastAsiaTheme="minorHAnsi"/>
          <w:color w:val="000000" w:themeColor="text1"/>
          <w:sz w:val="24"/>
          <w:szCs w:val="24"/>
          <w:highlight w:val="lightGray"/>
          <w:lang w:eastAsia="en-US"/>
        </w:rPr>
      </w:pPr>
    </w:p>
    <w:p w:rsidR="0040021F" w:rsidRPr="002141AF" w:rsidRDefault="0040021F" w:rsidP="0040021F">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Art. 483  Plata impozitului</w:t>
      </w:r>
    </w:p>
    <w:p w:rsidR="0040021F" w:rsidRPr="002141AF" w:rsidRDefault="0040021F" w:rsidP="0040021F">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86590E" w:rsidRPr="002141AF">
        <w:rPr>
          <w:rFonts w:eastAsiaTheme="minorHAnsi"/>
          <w:b/>
          <w:color w:val="000000" w:themeColor="text1"/>
          <w:sz w:val="24"/>
          <w:szCs w:val="24"/>
          <w:lang w:eastAsia="en-US"/>
        </w:rPr>
        <w:t>.</w:t>
      </w:r>
      <w:r w:rsidRPr="002141AF">
        <w:rPr>
          <w:rFonts w:eastAsiaTheme="minorHAnsi"/>
          <w:b/>
          <w:color w:val="000000" w:themeColor="text1"/>
          <w:sz w:val="24"/>
          <w:szCs w:val="24"/>
          <w:lang w:eastAsia="en-US"/>
        </w:rPr>
        <w:t>483. alin(1</w:t>
      </w:r>
      <w:r w:rsidRPr="002141AF">
        <w:rPr>
          <w:rFonts w:eastAsiaTheme="minorHAnsi"/>
          <w:color w:val="000000" w:themeColor="text1"/>
          <w:sz w:val="24"/>
          <w:szCs w:val="24"/>
          <w:lang w:eastAsia="en-US"/>
        </w:rPr>
        <w:t>) Impozitul pe spectacole se plăteşte lunar până la data de 10, inclusiv, a lunii următoare celei în care a avut loc spectacolul.</w:t>
      </w:r>
    </w:p>
    <w:p w:rsidR="0040021F" w:rsidRPr="002141AF" w:rsidRDefault="0086590E" w:rsidP="0040021F">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Art.483. alin</w:t>
      </w:r>
      <w:r w:rsidR="0040021F" w:rsidRPr="002141AF">
        <w:rPr>
          <w:rFonts w:eastAsiaTheme="minorHAnsi"/>
          <w:b/>
          <w:color w:val="000000" w:themeColor="text1"/>
          <w:sz w:val="24"/>
          <w:szCs w:val="24"/>
          <w:lang w:eastAsia="en-US"/>
        </w:rPr>
        <w:t>(2)</w:t>
      </w:r>
      <w:r w:rsidR="0040021F" w:rsidRPr="002141AF">
        <w:rPr>
          <w:rFonts w:eastAsiaTheme="minorHAnsi"/>
          <w:color w:val="000000" w:themeColor="text1"/>
          <w:sz w:val="24"/>
          <w:szCs w:val="24"/>
          <w:lang w:eastAsia="en-US"/>
        </w:rPr>
        <w:t xml:space="preserve"> Orice persoană care datorează impozitul pe spectacole are obligaţia de a depune o declaraţie la compartimentul de specialitate al autorităţii administraţiei publice locale, până la data stabilită pentru fiecare plată a impozitului pe spectacole. Formatul declaraţiei se precizează în normele elaborate în comun de Ministerul Finanţelor Publice şi Ministerul Dezvoltării Regionale şi Administraţiei Publice.</w:t>
      </w:r>
    </w:p>
    <w:p w:rsidR="00BE1398" w:rsidRPr="002141AF" w:rsidRDefault="0040021F" w:rsidP="00787307">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86590E" w:rsidRPr="002141AF">
        <w:rPr>
          <w:rFonts w:eastAsiaTheme="minorHAnsi"/>
          <w:b/>
          <w:color w:val="000000" w:themeColor="text1"/>
          <w:sz w:val="24"/>
          <w:szCs w:val="24"/>
          <w:lang w:eastAsia="en-US"/>
        </w:rPr>
        <w:t>.483. alin</w:t>
      </w:r>
      <w:r w:rsidRPr="002141AF">
        <w:rPr>
          <w:rFonts w:eastAsiaTheme="minorHAnsi"/>
          <w:b/>
          <w:color w:val="000000" w:themeColor="text1"/>
          <w:sz w:val="24"/>
          <w:szCs w:val="24"/>
          <w:lang w:eastAsia="en-US"/>
        </w:rPr>
        <w:t>(3)</w:t>
      </w:r>
      <w:r w:rsidRPr="002141AF">
        <w:rPr>
          <w:rFonts w:eastAsiaTheme="minorHAnsi"/>
          <w:color w:val="000000" w:themeColor="text1"/>
          <w:sz w:val="24"/>
          <w:szCs w:val="24"/>
          <w:lang w:eastAsia="en-US"/>
        </w:rPr>
        <w:t xml:space="preserve"> Persoanele care datorează impozitul pe spectacole răspund pentru calculul corect al impozitului, depunerea la timp a declaraţiei</w:t>
      </w:r>
      <w:r w:rsidR="00787307" w:rsidRPr="002141AF">
        <w:rPr>
          <w:rFonts w:eastAsiaTheme="minorHAnsi"/>
          <w:color w:val="000000" w:themeColor="text1"/>
          <w:sz w:val="24"/>
          <w:szCs w:val="24"/>
          <w:lang w:eastAsia="en-US"/>
        </w:rPr>
        <w:t xml:space="preserve"> şi plata la timp a impozitului</w:t>
      </w:r>
    </w:p>
    <w:p w:rsidR="00787307" w:rsidRPr="002141AF" w:rsidRDefault="00787307" w:rsidP="00787307">
      <w:pPr>
        <w:autoSpaceDE w:val="0"/>
        <w:autoSpaceDN w:val="0"/>
        <w:adjustRightInd w:val="0"/>
        <w:rPr>
          <w:rFonts w:eastAsiaTheme="minorHAnsi"/>
          <w:color w:val="000000" w:themeColor="text1"/>
          <w:sz w:val="24"/>
          <w:szCs w:val="24"/>
          <w:lang w:eastAsia="en-US"/>
        </w:rPr>
      </w:pPr>
    </w:p>
    <w:p w:rsidR="005B3361" w:rsidRPr="002141AF" w:rsidRDefault="005B3361" w:rsidP="00787307">
      <w:pPr>
        <w:autoSpaceDE w:val="0"/>
        <w:autoSpaceDN w:val="0"/>
        <w:adjustRightInd w:val="0"/>
        <w:rPr>
          <w:rFonts w:eastAsiaTheme="minorHAnsi"/>
          <w:color w:val="000000" w:themeColor="text1"/>
          <w:sz w:val="24"/>
          <w:szCs w:val="24"/>
          <w:lang w:eastAsia="en-US"/>
        </w:rPr>
      </w:pPr>
    </w:p>
    <w:p w:rsidR="005B3361" w:rsidRPr="002141AF" w:rsidRDefault="005B3361" w:rsidP="00787307">
      <w:pPr>
        <w:autoSpaceDE w:val="0"/>
        <w:autoSpaceDN w:val="0"/>
        <w:adjustRightInd w:val="0"/>
        <w:rPr>
          <w:rFonts w:eastAsiaTheme="minorHAnsi"/>
          <w:color w:val="000000" w:themeColor="text1"/>
          <w:sz w:val="24"/>
          <w:szCs w:val="24"/>
          <w:lang w:eastAsia="en-US"/>
        </w:rPr>
      </w:pPr>
    </w:p>
    <w:p w:rsidR="005B3361" w:rsidRPr="002141AF" w:rsidRDefault="005B3361" w:rsidP="00787307">
      <w:pPr>
        <w:autoSpaceDE w:val="0"/>
        <w:autoSpaceDN w:val="0"/>
        <w:adjustRightInd w:val="0"/>
        <w:rPr>
          <w:rFonts w:eastAsiaTheme="minorHAnsi"/>
          <w:color w:val="000000" w:themeColor="text1"/>
          <w:sz w:val="24"/>
          <w:szCs w:val="24"/>
          <w:lang w:eastAsia="en-US"/>
        </w:rPr>
      </w:pPr>
    </w:p>
    <w:p w:rsidR="005B3361" w:rsidRPr="002141AF" w:rsidRDefault="005B3361" w:rsidP="00787307">
      <w:pPr>
        <w:autoSpaceDE w:val="0"/>
        <w:autoSpaceDN w:val="0"/>
        <w:adjustRightInd w:val="0"/>
        <w:rPr>
          <w:rFonts w:eastAsiaTheme="minorHAnsi"/>
          <w:color w:val="000000" w:themeColor="text1"/>
          <w:sz w:val="24"/>
          <w:szCs w:val="24"/>
          <w:lang w:eastAsia="en-US"/>
        </w:rPr>
      </w:pPr>
    </w:p>
    <w:p w:rsidR="005B3361" w:rsidRPr="002141AF" w:rsidRDefault="005B3361" w:rsidP="00787307">
      <w:pPr>
        <w:autoSpaceDE w:val="0"/>
        <w:autoSpaceDN w:val="0"/>
        <w:adjustRightInd w:val="0"/>
        <w:rPr>
          <w:rFonts w:eastAsiaTheme="minorHAnsi"/>
          <w:color w:val="000000" w:themeColor="text1"/>
          <w:sz w:val="24"/>
          <w:szCs w:val="24"/>
          <w:lang w:eastAsia="en-US"/>
        </w:rPr>
      </w:pPr>
    </w:p>
    <w:p w:rsidR="00F70416" w:rsidRPr="002141AF" w:rsidRDefault="00F70416" w:rsidP="00787307">
      <w:pPr>
        <w:autoSpaceDE w:val="0"/>
        <w:autoSpaceDN w:val="0"/>
        <w:adjustRightInd w:val="0"/>
        <w:rPr>
          <w:rFonts w:eastAsiaTheme="minorHAnsi"/>
          <w:color w:val="000000" w:themeColor="text1"/>
          <w:sz w:val="24"/>
          <w:szCs w:val="24"/>
          <w:lang w:eastAsia="en-US"/>
        </w:rPr>
      </w:pPr>
    </w:p>
    <w:p w:rsidR="005B3361" w:rsidRPr="002141AF" w:rsidRDefault="005B3361" w:rsidP="00787307">
      <w:pPr>
        <w:autoSpaceDE w:val="0"/>
        <w:autoSpaceDN w:val="0"/>
        <w:adjustRightInd w:val="0"/>
        <w:rPr>
          <w:rFonts w:eastAsiaTheme="minorHAnsi"/>
          <w:color w:val="000000" w:themeColor="text1"/>
          <w:sz w:val="24"/>
          <w:szCs w:val="24"/>
          <w:lang w:eastAsia="en-US"/>
        </w:rPr>
      </w:pPr>
    </w:p>
    <w:p w:rsidR="005B3361" w:rsidRPr="002141AF" w:rsidRDefault="005B3361" w:rsidP="00787307">
      <w:pPr>
        <w:autoSpaceDE w:val="0"/>
        <w:autoSpaceDN w:val="0"/>
        <w:adjustRightInd w:val="0"/>
        <w:rPr>
          <w:rFonts w:eastAsiaTheme="minorHAnsi"/>
          <w:color w:val="000000" w:themeColor="text1"/>
          <w:sz w:val="24"/>
          <w:szCs w:val="24"/>
          <w:lang w:eastAsia="en-US"/>
        </w:rPr>
      </w:pPr>
    </w:p>
    <w:p w:rsidR="00A86B50" w:rsidRPr="002141AF" w:rsidRDefault="00A86B50" w:rsidP="00A86B50">
      <w:pPr>
        <w:jc w:val="center"/>
        <w:rPr>
          <w:b/>
          <w:color w:val="000000" w:themeColor="text1"/>
          <w:sz w:val="24"/>
          <w:szCs w:val="24"/>
        </w:rPr>
      </w:pPr>
      <w:r w:rsidRPr="002141AF">
        <w:rPr>
          <w:b/>
          <w:color w:val="000000" w:themeColor="text1"/>
          <w:sz w:val="24"/>
          <w:szCs w:val="24"/>
        </w:rPr>
        <w:lastRenderedPageBreak/>
        <w:t xml:space="preserve">CAPITOUL IX </w:t>
      </w:r>
      <w:r w:rsidR="0086205D">
        <w:rPr>
          <w:b/>
          <w:color w:val="000000" w:themeColor="text1"/>
          <w:sz w:val="24"/>
          <w:szCs w:val="24"/>
        </w:rPr>
        <w:t xml:space="preserve">              </w:t>
      </w:r>
      <w:r w:rsidRPr="002141AF">
        <w:rPr>
          <w:b/>
          <w:color w:val="000000" w:themeColor="text1"/>
          <w:sz w:val="24"/>
          <w:szCs w:val="24"/>
        </w:rPr>
        <w:t>TAXE SPECIALE</w:t>
      </w:r>
    </w:p>
    <w:p w:rsidR="00A86B50" w:rsidRPr="002141AF" w:rsidRDefault="00A86B50" w:rsidP="00A86B50">
      <w:pPr>
        <w:jc w:val="center"/>
        <w:rPr>
          <w:b/>
          <w:color w:val="000000" w:themeColor="text1"/>
          <w:sz w:val="24"/>
          <w:szCs w:val="24"/>
        </w:rPr>
      </w:pPr>
    </w:p>
    <w:p w:rsidR="00A86B50" w:rsidRPr="002141AF" w:rsidRDefault="00A86B50" w:rsidP="00A86B50">
      <w:pPr>
        <w:pStyle w:val="ListParagraph"/>
        <w:rPr>
          <w:color w:val="000000" w:themeColor="text1"/>
          <w:sz w:val="24"/>
          <w:szCs w:val="24"/>
        </w:rPr>
      </w:pPr>
      <w:r w:rsidRPr="002141AF">
        <w:rPr>
          <w:b/>
          <w:color w:val="000000" w:themeColor="text1"/>
          <w:sz w:val="24"/>
          <w:szCs w:val="24"/>
          <w:lang w:val="ro-RO"/>
        </w:rPr>
        <w:t>Art.48</w:t>
      </w:r>
      <w:r w:rsidR="00822428" w:rsidRPr="002141AF">
        <w:rPr>
          <w:b/>
          <w:color w:val="000000" w:themeColor="text1"/>
          <w:sz w:val="24"/>
          <w:szCs w:val="24"/>
          <w:lang w:val="ro-RO"/>
        </w:rPr>
        <w:t>4</w:t>
      </w:r>
      <w:r w:rsidRPr="002141AF">
        <w:rPr>
          <w:b/>
          <w:color w:val="000000" w:themeColor="text1"/>
          <w:sz w:val="24"/>
          <w:szCs w:val="24"/>
          <w:lang w:val="ro-RO"/>
        </w:rPr>
        <w:t xml:space="preserve"> din L227/2015</w:t>
      </w:r>
      <w:r w:rsidR="00CA60C0" w:rsidRPr="002141AF">
        <w:rPr>
          <w:b/>
          <w:color w:val="000000" w:themeColor="text1"/>
          <w:sz w:val="24"/>
          <w:szCs w:val="24"/>
          <w:lang w:val="ro-RO"/>
        </w:rPr>
        <w:t xml:space="preserve"> </w:t>
      </w:r>
      <w:r w:rsidRPr="002141AF">
        <w:rPr>
          <w:color w:val="000000" w:themeColor="text1"/>
          <w:sz w:val="24"/>
          <w:szCs w:val="24"/>
        </w:rPr>
        <w:t xml:space="preserve">privind Codul Fiscal </w:t>
      </w:r>
    </w:p>
    <w:p w:rsidR="00A86B50" w:rsidRPr="002141AF" w:rsidRDefault="00A86B50" w:rsidP="00A86B50">
      <w:pPr>
        <w:ind w:left="360"/>
        <w:rPr>
          <w:color w:val="000000" w:themeColor="text1"/>
          <w:sz w:val="24"/>
          <w:szCs w:val="24"/>
        </w:rPr>
      </w:pPr>
    </w:p>
    <w:tbl>
      <w:tblPr>
        <w:tblW w:w="136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43"/>
        <w:gridCol w:w="5265"/>
      </w:tblGrid>
      <w:tr w:rsidR="00A86B50" w:rsidRPr="002141AF" w:rsidTr="008420CB">
        <w:trPr>
          <w:trHeight w:val="737"/>
        </w:trPr>
        <w:tc>
          <w:tcPr>
            <w:tcW w:w="8343" w:type="dxa"/>
            <w:tcBorders>
              <w:top w:val="single" w:sz="4" w:space="0" w:color="auto"/>
              <w:left w:val="single" w:sz="4" w:space="0" w:color="auto"/>
              <w:bottom w:val="single" w:sz="4" w:space="0" w:color="auto"/>
              <w:right w:val="single" w:sz="4" w:space="0" w:color="auto"/>
            </w:tcBorders>
          </w:tcPr>
          <w:p w:rsidR="00A86B50" w:rsidRPr="002141AF" w:rsidRDefault="00A86B50" w:rsidP="008420CB">
            <w:pPr>
              <w:jc w:val="center"/>
              <w:rPr>
                <w:b/>
                <w:color w:val="000000" w:themeColor="text1"/>
                <w:sz w:val="24"/>
                <w:szCs w:val="24"/>
              </w:rPr>
            </w:pPr>
          </w:p>
          <w:p w:rsidR="00A86B50" w:rsidRPr="002141AF" w:rsidRDefault="00A86B50" w:rsidP="008420CB">
            <w:pPr>
              <w:jc w:val="center"/>
              <w:rPr>
                <w:b/>
                <w:color w:val="000000" w:themeColor="text1"/>
                <w:sz w:val="24"/>
                <w:szCs w:val="24"/>
              </w:rPr>
            </w:pPr>
            <w:r w:rsidRPr="002141AF">
              <w:rPr>
                <w:b/>
                <w:color w:val="000000" w:themeColor="text1"/>
                <w:sz w:val="24"/>
                <w:szCs w:val="24"/>
              </w:rPr>
              <w:t>TAXE SPECIALE</w:t>
            </w:r>
          </w:p>
          <w:p w:rsidR="00A86B50" w:rsidRPr="002141AF" w:rsidRDefault="00A86B50" w:rsidP="008420CB">
            <w:pPr>
              <w:jc w:val="both"/>
              <w:rPr>
                <w:color w:val="000000" w:themeColor="text1"/>
                <w:sz w:val="24"/>
                <w:szCs w:val="24"/>
              </w:rPr>
            </w:pPr>
          </w:p>
        </w:tc>
        <w:tc>
          <w:tcPr>
            <w:tcW w:w="5265" w:type="dxa"/>
            <w:tcBorders>
              <w:top w:val="single" w:sz="4" w:space="0" w:color="auto"/>
              <w:left w:val="single" w:sz="4" w:space="0" w:color="auto"/>
              <w:bottom w:val="single" w:sz="4" w:space="0" w:color="auto"/>
              <w:right w:val="single" w:sz="4" w:space="0" w:color="auto"/>
            </w:tcBorders>
          </w:tcPr>
          <w:p w:rsidR="00A86B50" w:rsidRPr="002141AF" w:rsidRDefault="00A86B50" w:rsidP="008420CB">
            <w:pPr>
              <w:spacing w:after="160" w:line="259" w:lineRule="auto"/>
              <w:jc w:val="center"/>
              <w:rPr>
                <w:b/>
                <w:color w:val="000000" w:themeColor="text1"/>
                <w:sz w:val="24"/>
                <w:szCs w:val="24"/>
                <w:lang w:val="ro-RO"/>
              </w:rPr>
            </w:pPr>
            <w:r w:rsidRPr="002141AF">
              <w:rPr>
                <w:b/>
                <w:color w:val="000000" w:themeColor="text1"/>
                <w:sz w:val="24"/>
                <w:szCs w:val="24"/>
                <w:lang w:val="en-GB" w:eastAsia="en-GB"/>
              </w:rPr>
              <w:t>Nivel propus Consiliului Local Harman pentru anul 2020</w:t>
            </w:r>
          </w:p>
          <w:p w:rsidR="00A86B50" w:rsidRPr="002141AF" w:rsidRDefault="00A86B50" w:rsidP="008420CB">
            <w:pPr>
              <w:rPr>
                <w:color w:val="000000" w:themeColor="text1"/>
                <w:sz w:val="24"/>
                <w:szCs w:val="24"/>
              </w:rPr>
            </w:pPr>
          </w:p>
        </w:tc>
      </w:tr>
      <w:tr w:rsidR="00A86B50" w:rsidRPr="002141AF" w:rsidTr="008420CB">
        <w:trPr>
          <w:trHeight w:val="737"/>
        </w:trPr>
        <w:tc>
          <w:tcPr>
            <w:tcW w:w="8343" w:type="dxa"/>
          </w:tcPr>
          <w:p w:rsidR="00A86B50" w:rsidRPr="002141AF" w:rsidRDefault="00A86B50" w:rsidP="008420CB">
            <w:pPr>
              <w:autoSpaceDE w:val="0"/>
              <w:autoSpaceDN w:val="0"/>
              <w:adjustRightInd w:val="0"/>
              <w:rPr>
                <w:rFonts w:eastAsiaTheme="minorHAnsi"/>
                <w:color w:val="000000" w:themeColor="text1"/>
                <w:sz w:val="24"/>
                <w:szCs w:val="24"/>
                <w:lang w:eastAsia="en-US"/>
              </w:rPr>
            </w:pPr>
            <w:r w:rsidRPr="002141AF">
              <w:rPr>
                <w:color w:val="000000" w:themeColor="text1"/>
                <w:sz w:val="24"/>
                <w:szCs w:val="24"/>
              </w:rPr>
              <w:t>Taxa salubrizare</w:t>
            </w:r>
          </w:p>
        </w:tc>
        <w:tc>
          <w:tcPr>
            <w:tcW w:w="5265" w:type="dxa"/>
          </w:tcPr>
          <w:p w:rsidR="00A86B50" w:rsidRPr="002141AF" w:rsidRDefault="00A86B50" w:rsidP="008420CB">
            <w:pPr>
              <w:jc w:val="center"/>
              <w:rPr>
                <w:color w:val="000000" w:themeColor="text1"/>
                <w:sz w:val="24"/>
                <w:szCs w:val="24"/>
                <w:highlight w:val="yellow"/>
              </w:rPr>
            </w:pPr>
            <w:r w:rsidRPr="002141AF">
              <w:rPr>
                <w:color w:val="000000" w:themeColor="text1"/>
                <w:sz w:val="24"/>
                <w:szCs w:val="24"/>
              </w:rPr>
              <w:t>12,27 lei/luna/persoana</w:t>
            </w:r>
          </w:p>
        </w:tc>
      </w:tr>
      <w:tr w:rsidR="00177475" w:rsidRPr="002141AF" w:rsidTr="00AE7D68">
        <w:trPr>
          <w:trHeight w:val="440"/>
        </w:trPr>
        <w:tc>
          <w:tcPr>
            <w:tcW w:w="8343" w:type="dxa"/>
            <w:tcBorders>
              <w:top w:val="single" w:sz="4" w:space="0" w:color="auto"/>
              <w:left w:val="single" w:sz="4" w:space="0" w:color="auto"/>
              <w:bottom w:val="single" w:sz="4" w:space="0" w:color="auto"/>
              <w:right w:val="single" w:sz="4" w:space="0" w:color="auto"/>
            </w:tcBorders>
            <w:vAlign w:val="center"/>
          </w:tcPr>
          <w:p w:rsidR="00177475" w:rsidRPr="002141AF" w:rsidRDefault="00177475" w:rsidP="00AE7D68">
            <w:pPr>
              <w:pStyle w:val="BodyText"/>
              <w:jc w:val="left"/>
              <w:rPr>
                <w:b w:val="0"/>
                <w:bCs/>
                <w:color w:val="000000" w:themeColor="text1"/>
                <w:szCs w:val="24"/>
              </w:rPr>
            </w:pPr>
            <w:r w:rsidRPr="002141AF">
              <w:rPr>
                <w:b w:val="0"/>
                <w:bCs/>
                <w:color w:val="000000" w:themeColor="text1"/>
                <w:szCs w:val="24"/>
              </w:rPr>
              <w:t xml:space="preserve">Taxe pentru recuperarea costurilor serviciilor de copiere a documentelor </w:t>
            </w:r>
          </w:p>
        </w:tc>
        <w:tc>
          <w:tcPr>
            <w:tcW w:w="5265" w:type="dxa"/>
            <w:tcBorders>
              <w:top w:val="single" w:sz="4" w:space="0" w:color="auto"/>
              <w:left w:val="single" w:sz="4" w:space="0" w:color="auto"/>
              <w:bottom w:val="single" w:sz="4" w:space="0" w:color="auto"/>
              <w:right w:val="single" w:sz="4" w:space="0" w:color="auto"/>
            </w:tcBorders>
            <w:vAlign w:val="center"/>
          </w:tcPr>
          <w:p w:rsidR="00177475" w:rsidRPr="002141AF" w:rsidRDefault="00177475" w:rsidP="00AE7D68">
            <w:pPr>
              <w:pStyle w:val="BodyText"/>
              <w:rPr>
                <w:b w:val="0"/>
                <w:bCs/>
                <w:color w:val="000000" w:themeColor="text1"/>
                <w:szCs w:val="24"/>
                <w:lang w:val="ro-RO"/>
              </w:rPr>
            </w:pPr>
            <w:r w:rsidRPr="002141AF">
              <w:rPr>
                <w:b w:val="0"/>
                <w:bCs/>
                <w:color w:val="000000" w:themeColor="text1"/>
                <w:szCs w:val="24"/>
                <w:lang w:val="ro-RO"/>
              </w:rPr>
              <w:t>Format A4 – 0,5 lei/pagină</w:t>
            </w:r>
          </w:p>
          <w:p w:rsidR="00177475" w:rsidRPr="002141AF" w:rsidRDefault="00177475" w:rsidP="00AE7D68">
            <w:pPr>
              <w:pStyle w:val="BodyText"/>
              <w:rPr>
                <w:b w:val="0"/>
                <w:bCs/>
                <w:color w:val="000000" w:themeColor="text1"/>
                <w:szCs w:val="24"/>
                <w:highlight w:val="yellow"/>
                <w:lang w:val="ro-RO"/>
              </w:rPr>
            </w:pPr>
            <w:r w:rsidRPr="002141AF">
              <w:rPr>
                <w:b w:val="0"/>
                <w:bCs/>
                <w:color w:val="000000" w:themeColor="text1"/>
                <w:szCs w:val="24"/>
                <w:lang w:val="ro-RO"/>
              </w:rPr>
              <w:t>Format A3 – 1  leu/ pagină</w:t>
            </w:r>
          </w:p>
        </w:tc>
      </w:tr>
      <w:tr w:rsidR="00177475" w:rsidRPr="002141AF" w:rsidTr="00AE7D68">
        <w:trPr>
          <w:trHeight w:val="440"/>
        </w:trPr>
        <w:tc>
          <w:tcPr>
            <w:tcW w:w="8343" w:type="dxa"/>
            <w:tcBorders>
              <w:top w:val="single" w:sz="4" w:space="0" w:color="auto"/>
              <w:left w:val="single" w:sz="4" w:space="0" w:color="auto"/>
              <w:bottom w:val="single" w:sz="4" w:space="0" w:color="auto"/>
              <w:right w:val="single" w:sz="4" w:space="0" w:color="auto"/>
            </w:tcBorders>
            <w:vAlign w:val="center"/>
          </w:tcPr>
          <w:p w:rsidR="00177475" w:rsidRPr="002141AF" w:rsidRDefault="00177475" w:rsidP="00AE7D68">
            <w:pPr>
              <w:pStyle w:val="BodyText"/>
              <w:jc w:val="left"/>
              <w:rPr>
                <w:b w:val="0"/>
                <w:bCs/>
                <w:color w:val="000000" w:themeColor="text1"/>
                <w:szCs w:val="24"/>
              </w:rPr>
            </w:pPr>
            <w:r w:rsidRPr="002141AF">
              <w:rPr>
                <w:b w:val="0"/>
                <w:bCs/>
                <w:color w:val="000000" w:themeColor="text1"/>
                <w:szCs w:val="24"/>
              </w:rPr>
              <w:t xml:space="preserve">Taxă pentru eliberarea xerocopii după documentele existente în arhiva primariei –comuna Hărman </w:t>
            </w:r>
          </w:p>
        </w:tc>
        <w:tc>
          <w:tcPr>
            <w:tcW w:w="5265" w:type="dxa"/>
            <w:tcBorders>
              <w:top w:val="single" w:sz="4" w:space="0" w:color="auto"/>
              <w:left w:val="single" w:sz="4" w:space="0" w:color="auto"/>
              <w:bottom w:val="single" w:sz="4" w:space="0" w:color="auto"/>
              <w:right w:val="single" w:sz="4" w:space="0" w:color="auto"/>
            </w:tcBorders>
            <w:vAlign w:val="center"/>
          </w:tcPr>
          <w:p w:rsidR="00177475" w:rsidRPr="002141AF" w:rsidRDefault="00177475" w:rsidP="00AE7D68">
            <w:pPr>
              <w:pStyle w:val="BodyText"/>
              <w:rPr>
                <w:b w:val="0"/>
                <w:bCs/>
                <w:color w:val="000000" w:themeColor="text1"/>
                <w:szCs w:val="24"/>
                <w:lang w:val="ro-RO"/>
              </w:rPr>
            </w:pPr>
            <w:r w:rsidRPr="002141AF">
              <w:rPr>
                <w:b w:val="0"/>
                <w:bCs/>
                <w:color w:val="000000" w:themeColor="text1"/>
                <w:szCs w:val="24"/>
                <w:lang w:val="ro-RO"/>
              </w:rPr>
              <w:t>2 lei/pagină format A4</w:t>
            </w:r>
          </w:p>
          <w:p w:rsidR="00177475" w:rsidRPr="002141AF" w:rsidRDefault="00177475" w:rsidP="00AE7D68">
            <w:pPr>
              <w:pStyle w:val="BodyText"/>
              <w:rPr>
                <w:b w:val="0"/>
                <w:bCs/>
                <w:color w:val="000000" w:themeColor="text1"/>
                <w:szCs w:val="24"/>
                <w:highlight w:val="yellow"/>
                <w:lang w:val="ro-RO"/>
              </w:rPr>
            </w:pPr>
            <w:r w:rsidRPr="002141AF">
              <w:rPr>
                <w:b w:val="0"/>
                <w:bCs/>
                <w:color w:val="000000" w:themeColor="text1"/>
                <w:szCs w:val="24"/>
                <w:lang w:val="ro-RO"/>
              </w:rPr>
              <w:t>4 lei/pagina format A3</w:t>
            </w:r>
          </w:p>
        </w:tc>
      </w:tr>
    </w:tbl>
    <w:p w:rsidR="00A86B50" w:rsidRPr="002141AF" w:rsidRDefault="00A86B50" w:rsidP="00A86B50">
      <w:pPr>
        <w:ind w:firstLine="540"/>
        <w:jc w:val="both"/>
        <w:rPr>
          <w:color w:val="000000" w:themeColor="text1"/>
          <w:sz w:val="24"/>
          <w:szCs w:val="24"/>
          <w:lang w:val="ro-RO"/>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A86B50" w:rsidRPr="002141AF" w:rsidRDefault="00A86B50" w:rsidP="00B76B41">
      <w:pPr>
        <w:jc w:val="center"/>
        <w:rPr>
          <w:b/>
          <w:color w:val="000000" w:themeColor="text1"/>
          <w:sz w:val="24"/>
          <w:szCs w:val="24"/>
        </w:rPr>
      </w:pPr>
    </w:p>
    <w:p w:rsidR="00EF6EF2" w:rsidRDefault="00EF6EF2" w:rsidP="00B76B41">
      <w:pPr>
        <w:jc w:val="center"/>
        <w:rPr>
          <w:b/>
          <w:color w:val="000000" w:themeColor="text1"/>
          <w:sz w:val="24"/>
          <w:szCs w:val="24"/>
        </w:rPr>
      </w:pPr>
    </w:p>
    <w:p w:rsidR="0086205D" w:rsidRDefault="0086205D" w:rsidP="00B76B41">
      <w:pPr>
        <w:jc w:val="center"/>
        <w:rPr>
          <w:b/>
          <w:color w:val="000000" w:themeColor="text1"/>
          <w:sz w:val="24"/>
          <w:szCs w:val="24"/>
        </w:rPr>
      </w:pPr>
    </w:p>
    <w:p w:rsidR="006C274B" w:rsidRPr="002141AF" w:rsidRDefault="006C274B" w:rsidP="00B76B41">
      <w:pPr>
        <w:jc w:val="center"/>
        <w:rPr>
          <w:b/>
          <w:color w:val="000000" w:themeColor="text1"/>
          <w:sz w:val="24"/>
          <w:szCs w:val="24"/>
        </w:rPr>
      </w:pPr>
      <w:r w:rsidRPr="002141AF">
        <w:rPr>
          <w:b/>
          <w:color w:val="000000" w:themeColor="text1"/>
          <w:sz w:val="24"/>
          <w:szCs w:val="24"/>
        </w:rPr>
        <w:lastRenderedPageBreak/>
        <w:t xml:space="preserve">CAPITOUL </w:t>
      </w:r>
      <w:r w:rsidR="00EF6EF2">
        <w:rPr>
          <w:b/>
          <w:color w:val="000000" w:themeColor="text1"/>
          <w:sz w:val="24"/>
          <w:szCs w:val="24"/>
        </w:rPr>
        <w:t>IX</w:t>
      </w:r>
      <w:r w:rsidRPr="002141AF">
        <w:rPr>
          <w:b/>
          <w:color w:val="000000" w:themeColor="text1"/>
          <w:sz w:val="24"/>
          <w:szCs w:val="24"/>
        </w:rPr>
        <w:t xml:space="preserve"> –</w:t>
      </w:r>
      <w:r w:rsidR="00B76B41" w:rsidRPr="002141AF">
        <w:rPr>
          <w:b/>
          <w:color w:val="000000" w:themeColor="text1"/>
          <w:sz w:val="24"/>
          <w:szCs w:val="24"/>
        </w:rPr>
        <w:t>ALTE TAXE LOCALE</w:t>
      </w:r>
    </w:p>
    <w:p w:rsidR="00A86B50" w:rsidRPr="002141AF" w:rsidRDefault="00A86B50" w:rsidP="00B76B41">
      <w:pPr>
        <w:jc w:val="center"/>
        <w:rPr>
          <w:rFonts w:eastAsiaTheme="minorHAnsi"/>
          <w:color w:val="000000" w:themeColor="text1"/>
          <w:sz w:val="24"/>
          <w:szCs w:val="24"/>
          <w:lang w:eastAsia="en-US"/>
        </w:rPr>
      </w:pPr>
    </w:p>
    <w:p w:rsidR="006C274B" w:rsidRPr="002141AF" w:rsidRDefault="006C274B" w:rsidP="006C274B">
      <w:pPr>
        <w:rPr>
          <w:color w:val="000000" w:themeColor="text1"/>
          <w:sz w:val="24"/>
          <w:szCs w:val="24"/>
        </w:rPr>
      </w:pPr>
      <w:r w:rsidRPr="002141AF">
        <w:rPr>
          <w:b/>
          <w:color w:val="000000" w:themeColor="text1"/>
          <w:sz w:val="24"/>
          <w:szCs w:val="24"/>
          <w:lang w:val="ro-RO"/>
        </w:rPr>
        <w:t>ART.48</w:t>
      </w:r>
      <w:r w:rsidR="00A86B50" w:rsidRPr="002141AF">
        <w:rPr>
          <w:b/>
          <w:color w:val="000000" w:themeColor="text1"/>
          <w:sz w:val="24"/>
          <w:szCs w:val="24"/>
          <w:lang w:val="ro-RO"/>
        </w:rPr>
        <w:t>6</w:t>
      </w:r>
      <w:r w:rsidRPr="002141AF">
        <w:rPr>
          <w:b/>
          <w:color w:val="000000" w:themeColor="text1"/>
          <w:sz w:val="24"/>
          <w:szCs w:val="24"/>
          <w:lang w:val="ro-RO"/>
        </w:rPr>
        <w:t xml:space="preserve"> din L227/2015</w:t>
      </w:r>
      <w:r w:rsidRPr="002141AF">
        <w:rPr>
          <w:color w:val="000000" w:themeColor="text1"/>
          <w:sz w:val="24"/>
          <w:szCs w:val="24"/>
        </w:rPr>
        <w:t xml:space="preserve">privind Codul Fiscal, </w:t>
      </w:r>
      <w:r w:rsidRPr="002141AF">
        <w:rPr>
          <w:color w:val="000000" w:themeColor="text1"/>
          <w:sz w:val="24"/>
          <w:szCs w:val="24"/>
          <w:lang w:val="ro-RO"/>
        </w:rPr>
        <w:t>cu modificările și completările ulterioare</w:t>
      </w:r>
    </w:p>
    <w:p w:rsidR="006C274B" w:rsidRPr="002141AF" w:rsidRDefault="006C274B" w:rsidP="006C274B">
      <w:pPr>
        <w:autoSpaceDE w:val="0"/>
        <w:autoSpaceDN w:val="0"/>
        <w:adjustRightInd w:val="0"/>
        <w:ind w:firstLine="720"/>
        <w:rPr>
          <w:color w:val="000000" w:themeColor="text1"/>
          <w:sz w:val="24"/>
          <w:szCs w:val="24"/>
        </w:rPr>
      </w:pPr>
    </w:p>
    <w:tbl>
      <w:tblPr>
        <w:tblW w:w="139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98"/>
        <w:gridCol w:w="5773"/>
      </w:tblGrid>
      <w:tr w:rsidR="006C274B" w:rsidRPr="002141AF" w:rsidTr="00BE1398">
        <w:trPr>
          <w:cantSplit/>
          <w:trHeight w:val="1013"/>
        </w:trPr>
        <w:tc>
          <w:tcPr>
            <w:tcW w:w="8198" w:type="dxa"/>
            <w:tcBorders>
              <w:top w:val="single" w:sz="4" w:space="0" w:color="auto"/>
              <w:left w:val="single" w:sz="4" w:space="0" w:color="auto"/>
              <w:bottom w:val="single" w:sz="4" w:space="0" w:color="auto"/>
              <w:right w:val="single" w:sz="4" w:space="0" w:color="auto"/>
            </w:tcBorders>
          </w:tcPr>
          <w:p w:rsidR="00BE1398" w:rsidRPr="002141AF" w:rsidRDefault="00BE1398" w:rsidP="00351E49">
            <w:pPr>
              <w:jc w:val="center"/>
              <w:rPr>
                <w:b/>
                <w:color w:val="000000" w:themeColor="text1"/>
                <w:sz w:val="24"/>
                <w:szCs w:val="24"/>
              </w:rPr>
            </w:pPr>
          </w:p>
          <w:p w:rsidR="006C274B" w:rsidRPr="002141AF" w:rsidRDefault="00B76B41" w:rsidP="00351E49">
            <w:pPr>
              <w:jc w:val="center"/>
              <w:rPr>
                <w:b/>
                <w:color w:val="000000" w:themeColor="text1"/>
                <w:sz w:val="24"/>
                <w:szCs w:val="24"/>
              </w:rPr>
            </w:pPr>
            <w:r w:rsidRPr="002141AF">
              <w:rPr>
                <w:b/>
                <w:color w:val="000000" w:themeColor="text1"/>
                <w:sz w:val="24"/>
                <w:szCs w:val="24"/>
              </w:rPr>
              <w:t>ALTE TAXE LOCALE</w:t>
            </w:r>
          </w:p>
        </w:tc>
        <w:tc>
          <w:tcPr>
            <w:tcW w:w="5773" w:type="dxa"/>
            <w:tcBorders>
              <w:top w:val="single" w:sz="4" w:space="0" w:color="auto"/>
              <w:left w:val="single" w:sz="4" w:space="0" w:color="auto"/>
              <w:bottom w:val="single" w:sz="4" w:space="0" w:color="auto"/>
              <w:right w:val="single" w:sz="4" w:space="0" w:color="auto"/>
            </w:tcBorders>
          </w:tcPr>
          <w:p w:rsidR="00BE1398" w:rsidRPr="002141AF" w:rsidRDefault="00BE1398" w:rsidP="00BE1398">
            <w:pPr>
              <w:spacing w:after="160" w:line="259" w:lineRule="auto"/>
              <w:jc w:val="center"/>
              <w:rPr>
                <w:b/>
                <w:color w:val="000000" w:themeColor="text1"/>
                <w:sz w:val="24"/>
                <w:szCs w:val="24"/>
                <w:lang w:val="en-GB" w:eastAsia="en-GB"/>
              </w:rPr>
            </w:pPr>
          </w:p>
          <w:p w:rsidR="00CF1FFD" w:rsidRPr="002141AF" w:rsidRDefault="00CF1FFD" w:rsidP="00BE1398">
            <w:pPr>
              <w:spacing w:after="160" w:line="259" w:lineRule="auto"/>
              <w:jc w:val="center"/>
              <w:rPr>
                <w:b/>
                <w:color w:val="000000" w:themeColor="text1"/>
                <w:sz w:val="24"/>
                <w:szCs w:val="24"/>
                <w:lang w:val="ro-RO"/>
              </w:rPr>
            </w:pPr>
            <w:r w:rsidRPr="002141AF">
              <w:rPr>
                <w:b/>
                <w:color w:val="000000" w:themeColor="text1"/>
                <w:sz w:val="24"/>
                <w:szCs w:val="24"/>
                <w:lang w:val="en-GB" w:eastAsia="en-GB"/>
              </w:rPr>
              <w:t xml:space="preserve">Nivel propus Consiliului Local </w:t>
            </w:r>
            <w:r w:rsidR="00BE1398" w:rsidRPr="002141AF">
              <w:rPr>
                <w:b/>
                <w:color w:val="000000" w:themeColor="text1"/>
                <w:sz w:val="24"/>
                <w:szCs w:val="24"/>
                <w:lang w:val="en-GB" w:eastAsia="en-GB"/>
              </w:rPr>
              <w:t xml:space="preserve">Harman </w:t>
            </w:r>
            <w:r w:rsidRPr="002141AF">
              <w:rPr>
                <w:b/>
                <w:color w:val="000000" w:themeColor="text1"/>
                <w:sz w:val="24"/>
                <w:szCs w:val="24"/>
                <w:lang w:val="en-GB" w:eastAsia="en-GB"/>
              </w:rPr>
              <w:t>pentru anul 2020</w:t>
            </w:r>
          </w:p>
          <w:p w:rsidR="006C274B" w:rsidRPr="002141AF" w:rsidRDefault="006C274B" w:rsidP="00351E49">
            <w:pPr>
              <w:jc w:val="center"/>
              <w:rPr>
                <w:b/>
                <w:color w:val="000000" w:themeColor="text1"/>
                <w:sz w:val="24"/>
                <w:szCs w:val="24"/>
              </w:rPr>
            </w:pPr>
          </w:p>
        </w:tc>
      </w:tr>
      <w:tr w:rsidR="006C274B" w:rsidRPr="002141AF" w:rsidTr="00BE1398">
        <w:trPr>
          <w:trHeight w:val="822"/>
        </w:trPr>
        <w:tc>
          <w:tcPr>
            <w:tcW w:w="8198" w:type="dxa"/>
          </w:tcPr>
          <w:p w:rsidR="006C274B" w:rsidRPr="002141AF" w:rsidRDefault="006C274B" w:rsidP="00B76B41">
            <w:pPr>
              <w:jc w:val="both"/>
              <w:rPr>
                <w:color w:val="000000" w:themeColor="text1"/>
                <w:sz w:val="24"/>
                <w:szCs w:val="24"/>
              </w:rPr>
            </w:pPr>
            <w:r w:rsidRPr="002141AF">
              <w:rPr>
                <w:color w:val="000000" w:themeColor="text1"/>
                <w:sz w:val="24"/>
                <w:szCs w:val="24"/>
              </w:rPr>
              <w:t xml:space="preserve">Taxă pentru ocuparea temporară a </w:t>
            </w:r>
            <w:r w:rsidR="00B76B41" w:rsidRPr="002141AF">
              <w:rPr>
                <w:color w:val="000000" w:themeColor="text1"/>
                <w:sz w:val="24"/>
                <w:szCs w:val="24"/>
              </w:rPr>
              <w:t>locurilor publice</w:t>
            </w:r>
            <w:r w:rsidRPr="002141AF">
              <w:rPr>
                <w:color w:val="000000" w:themeColor="text1"/>
                <w:sz w:val="24"/>
                <w:szCs w:val="24"/>
              </w:rPr>
              <w:t xml:space="preserve"> în vederea comercializării de cărti, ziare, reviste şi alte produse, expoziții, campanii promoționale</w:t>
            </w:r>
          </w:p>
        </w:tc>
        <w:tc>
          <w:tcPr>
            <w:tcW w:w="5773" w:type="dxa"/>
          </w:tcPr>
          <w:p w:rsidR="006C274B" w:rsidRPr="002141AF" w:rsidRDefault="006C274B" w:rsidP="00351E49">
            <w:pPr>
              <w:jc w:val="center"/>
              <w:rPr>
                <w:color w:val="000000" w:themeColor="text1"/>
                <w:sz w:val="24"/>
                <w:szCs w:val="24"/>
                <w:highlight w:val="yellow"/>
              </w:rPr>
            </w:pPr>
            <w:r w:rsidRPr="002141AF">
              <w:rPr>
                <w:color w:val="000000" w:themeColor="text1"/>
                <w:sz w:val="24"/>
                <w:szCs w:val="24"/>
              </w:rPr>
              <w:t>1,2 lei/mp/zi</w:t>
            </w:r>
          </w:p>
        </w:tc>
      </w:tr>
      <w:tr w:rsidR="006C274B" w:rsidRPr="002141AF" w:rsidTr="00BE1398">
        <w:trPr>
          <w:trHeight w:val="822"/>
        </w:trPr>
        <w:tc>
          <w:tcPr>
            <w:tcW w:w="8198" w:type="dxa"/>
          </w:tcPr>
          <w:p w:rsidR="006C274B" w:rsidRPr="002141AF" w:rsidRDefault="006C274B" w:rsidP="00B76B41">
            <w:pPr>
              <w:jc w:val="both"/>
              <w:rPr>
                <w:color w:val="000000" w:themeColor="text1"/>
                <w:sz w:val="24"/>
                <w:szCs w:val="24"/>
              </w:rPr>
            </w:pPr>
            <w:r w:rsidRPr="002141AF">
              <w:rPr>
                <w:color w:val="000000" w:themeColor="text1"/>
                <w:sz w:val="24"/>
                <w:szCs w:val="24"/>
              </w:rPr>
              <w:t xml:space="preserve">Taxă pentru ocuparea temporară a </w:t>
            </w:r>
            <w:r w:rsidR="00B76B41" w:rsidRPr="002141AF">
              <w:rPr>
                <w:color w:val="000000" w:themeColor="text1"/>
                <w:sz w:val="24"/>
                <w:szCs w:val="24"/>
              </w:rPr>
              <w:t>locurilor</w:t>
            </w:r>
            <w:r w:rsidRPr="002141AF">
              <w:rPr>
                <w:color w:val="000000" w:themeColor="text1"/>
                <w:sz w:val="24"/>
                <w:szCs w:val="24"/>
              </w:rPr>
              <w:t xml:space="preserve"> public</w:t>
            </w:r>
            <w:r w:rsidR="00B76B41" w:rsidRPr="002141AF">
              <w:rPr>
                <w:color w:val="000000" w:themeColor="text1"/>
                <w:sz w:val="24"/>
                <w:szCs w:val="24"/>
              </w:rPr>
              <w:t>e</w:t>
            </w:r>
            <w:r w:rsidRPr="002141AF">
              <w:rPr>
                <w:color w:val="000000" w:themeColor="text1"/>
                <w:sz w:val="24"/>
                <w:szCs w:val="24"/>
              </w:rPr>
              <w:t xml:space="preserve"> în vederea amenajării parcurilor de distracţie (maşinuţe, circ, etc) manifestări social-culturale  (concerte, târguri, etc.)</w:t>
            </w:r>
          </w:p>
        </w:tc>
        <w:tc>
          <w:tcPr>
            <w:tcW w:w="5773" w:type="dxa"/>
          </w:tcPr>
          <w:p w:rsidR="006C274B" w:rsidRPr="002141AF" w:rsidRDefault="006C274B" w:rsidP="00351E49">
            <w:pPr>
              <w:jc w:val="center"/>
              <w:rPr>
                <w:color w:val="000000" w:themeColor="text1"/>
                <w:sz w:val="24"/>
                <w:szCs w:val="24"/>
                <w:highlight w:val="yellow"/>
              </w:rPr>
            </w:pPr>
            <w:r w:rsidRPr="002141AF">
              <w:rPr>
                <w:color w:val="000000" w:themeColor="text1"/>
                <w:sz w:val="24"/>
                <w:szCs w:val="24"/>
              </w:rPr>
              <w:t>1,2 lei/mp/zi</w:t>
            </w:r>
          </w:p>
        </w:tc>
      </w:tr>
      <w:tr w:rsidR="006C274B" w:rsidRPr="002141AF" w:rsidTr="00BE1398">
        <w:trPr>
          <w:trHeight w:val="735"/>
        </w:trPr>
        <w:tc>
          <w:tcPr>
            <w:tcW w:w="8198" w:type="dxa"/>
          </w:tcPr>
          <w:p w:rsidR="006C274B" w:rsidRPr="002141AF" w:rsidRDefault="00B76B41" w:rsidP="00B76B41">
            <w:pPr>
              <w:jc w:val="both"/>
              <w:rPr>
                <w:color w:val="000000" w:themeColor="text1"/>
                <w:sz w:val="24"/>
                <w:szCs w:val="24"/>
              </w:rPr>
            </w:pPr>
            <w:r w:rsidRPr="002141AF">
              <w:rPr>
                <w:color w:val="000000" w:themeColor="text1"/>
                <w:sz w:val="24"/>
                <w:szCs w:val="24"/>
              </w:rPr>
              <w:t xml:space="preserve">Taxă </w:t>
            </w:r>
            <w:r w:rsidR="006C274B" w:rsidRPr="002141AF">
              <w:rPr>
                <w:color w:val="000000" w:themeColor="text1"/>
                <w:sz w:val="24"/>
                <w:szCs w:val="24"/>
              </w:rPr>
              <w:t xml:space="preserve"> pentru ocuparea temporară a </w:t>
            </w:r>
            <w:r w:rsidRPr="002141AF">
              <w:rPr>
                <w:color w:val="000000" w:themeColor="text1"/>
                <w:sz w:val="24"/>
                <w:szCs w:val="24"/>
              </w:rPr>
              <w:t>locurilor</w:t>
            </w:r>
            <w:r w:rsidR="006C274B" w:rsidRPr="002141AF">
              <w:rPr>
                <w:color w:val="000000" w:themeColor="text1"/>
                <w:sz w:val="24"/>
                <w:szCs w:val="24"/>
              </w:rPr>
              <w:t xml:space="preserve"> public</w:t>
            </w:r>
            <w:r w:rsidRPr="002141AF">
              <w:rPr>
                <w:color w:val="000000" w:themeColor="text1"/>
                <w:sz w:val="24"/>
                <w:szCs w:val="24"/>
              </w:rPr>
              <w:t>e</w:t>
            </w:r>
            <w:r w:rsidR="006C274B" w:rsidRPr="002141AF">
              <w:rPr>
                <w:color w:val="000000" w:themeColor="text1"/>
                <w:sz w:val="24"/>
                <w:szCs w:val="24"/>
              </w:rPr>
              <w:t xml:space="preserve"> în vederea amenajării de terase sau grădini de vară </w:t>
            </w:r>
          </w:p>
        </w:tc>
        <w:tc>
          <w:tcPr>
            <w:tcW w:w="5773" w:type="dxa"/>
          </w:tcPr>
          <w:p w:rsidR="006C274B" w:rsidRPr="002141AF" w:rsidRDefault="006C274B" w:rsidP="00351E49">
            <w:pPr>
              <w:jc w:val="center"/>
              <w:rPr>
                <w:color w:val="000000" w:themeColor="text1"/>
                <w:sz w:val="24"/>
                <w:szCs w:val="24"/>
                <w:highlight w:val="yellow"/>
              </w:rPr>
            </w:pPr>
            <w:r w:rsidRPr="002141AF">
              <w:rPr>
                <w:color w:val="000000" w:themeColor="text1"/>
                <w:sz w:val="24"/>
                <w:szCs w:val="24"/>
              </w:rPr>
              <w:t xml:space="preserve"> 1,2 lei/mp/zi</w:t>
            </w:r>
          </w:p>
        </w:tc>
      </w:tr>
      <w:tr w:rsidR="006C274B" w:rsidRPr="002141AF" w:rsidTr="00BE1398">
        <w:trPr>
          <w:trHeight w:val="438"/>
        </w:trPr>
        <w:tc>
          <w:tcPr>
            <w:tcW w:w="8198" w:type="dxa"/>
            <w:vAlign w:val="center"/>
          </w:tcPr>
          <w:p w:rsidR="006C274B" w:rsidRPr="002141AF" w:rsidRDefault="006C274B" w:rsidP="001F4F28">
            <w:pPr>
              <w:ind w:left="-57" w:right="-57"/>
              <w:jc w:val="both"/>
              <w:rPr>
                <w:bCs/>
                <w:color w:val="000000" w:themeColor="text1"/>
                <w:sz w:val="24"/>
                <w:szCs w:val="24"/>
              </w:rPr>
            </w:pPr>
            <w:r w:rsidRPr="002141AF">
              <w:rPr>
                <w:bCs/>
                <w:color w:val="000000" w:themeColor="text1"/>
                <w:sz w:val="24"/>
                <w:szCs w:val="24"/>
              </w:rPr>
              <w:t xml:space="preserve">Taxe pentru eliberarea acordului privind exercitarea activității de comercializare în zone publice </w:t>
            </w:r>
            <w:r w:rsidR="001F4F28" w:rsidRPr="002141AF">
              <w:rPr>
                <w:bCs/>
                <w:color w:val="000000" w:themeColor="text1"/>
                <w:sz w:val="24"/>
                <w:szCs w:val="24"/>
              </w:rPr>
              <w:t>(a</w:t>
            </w:r>
            <w:r w:rsidRPr="002141AF">
              <w:rPr>
                <w:bCs/>
                <w:color w:val="000000" w:themeColor="text1"/>
                <w:sz w:val="24"/>
                <w:szCs w:val="24"/>
              </w:rPr>
              <w:t>rt. 6  alin. (2) din  Ordonanța Guvernului nr. 99/2000</w:t>
            </w:r>
            <w:r w:rsidR="001F4F28" w:rsidRPr="002141AF">
              <w:rPr>
                <w:bCs/>
                <w:color w:val="000000" w:themeColor="text1"/>
                <w:sz w:val="24"/>
                <w:szCs w:val="24"/>
              </w:rPr>
              <w:t>)</w:t>
            </w:r>
          </w:p>
        </w:tc>
        <w:tc>
          <w:tcPr>
            <w:tcW w:w="5773" w:type="dxa"/>
            <w:vAlign w:val="center"/>
          </w:tcPr>
          <w:p w:rsidR="006C274B" w:rsidRPr="002141AF" w:rsidRDefault="006C274B" w:rsidP="00351E49">
            <w:pPr>
              <w:jc w:val="center"/>
              <w:rPr>
                <w:bCs/>
                <w:color w:val="000000" w:themeColor="text1"/>
                <w:sz w:val="24"/>
                <w:szCs w:val="24"/>
                <w:highlight w:val="yellow"/>
              </w:rPr>
            </w:pPr>
            <w:r w:rsidRPr="002141AF">
              <w:rPr>
                <w:bCs/>
                <w:color w:val="000000" w:themeColor="text1"/>
                <w:sz w:val="24"/>
                <w:szCs w:val="24"/>
              </w:rPr>
              <w:t>20 lei/zi</w:t>
            </w:r>
          </w:p>
        </w:tc>
      </w:tr>
      <w:tr w:rsidR="006C274B" w:rsidRPr="002141AF" w:rsidTr="00BE1398">
        <w:trPr>
          <w:trHeight w:val="438"/>
        </w:trPr>
        <w:tc>
          <w:tcPr>
            <w:tcW w:w="8198" w:type="dxa"/>
            <w:vAlign w:val="center"/>
          </w:tcPr>
          <w:p w:rsidR="006C274B" w:rsidRPr="002141AF" w:rsidRDefault="006C274B" w:rsidP="00B76B41">
            <w:pPr>
              <w:ind w:left="-57" w:right="-57"/>
              <w:jc w:val="both"/>
              <w:rPr>
                <w:bCs/>
                <w:color w:val="000000" w:themeColor="text1"/>
                <w:sz w:val="24"/>
                <w:szCs w:val="24"/>
              </w:rPr>
            </w:pPr>
            <w:r w:rsidRPr="002141AF">
              <w:rPr>
                <w:bCs/>
                <w:color w:val="000000" w:themeColor="text1"/>
                <w:sz w:val="24"/>
                <w:szCs w:val="24"/>
              </w:rPr>
              <w:t>Taxă eliberare acord de funcționare privind exercitarea de activități economice altele decât cele prevăzute de a</w:t>
            </w:r>
            <w:r w:rsidRPr="002141AF">
              <w:rPr>
                <w:color w:val="000000" w:themeColor="text1"/>
                <w:sz w:val="24"/>
                <w:szCs w:val="24"/>
                <w:lang w:val="ro-RO"/>
              </w:rPr>
              <w:t>rt.475 alin. 3 din L nr.227/2015 privind Codul fiscal, cu modificările și completările ulterioare</w:t>
            </w:r>
          </w:p>
        </w:tc>
        <w:tc>
          <w:tcPr>
            <w:tcW w:w="5773" w:type="dxa"/>
            <w:vAlign w:val="center"/>
          </w:tcPr>
          <w:p w:rsidR="006C274B" w:rsidRPr="002141AF" w:rsidRDefault="006C274B" w:rsidP="00351E49">
            <w:pPr>
              <w:jc w:val="center"/>
              <w:rPr>
                <w:bCs/>
                <w:color w:val="000000" w:themeColor="text1"/>
                <w:sz w:val="24"/>
                <w:szCs w:val="24"/>
                <w:highlight w:val="yellow"/>
              </w:rPr>
            </w:pPr>
            <w:r w:rsidRPr="002141AF">
              <w:rPr>
                <w:bCs/>
                <w:color w:val="000000" w:themeColor="text1"/>
                <w:sz w:val="24"/>
                <w:szCs w:val="24"/>
              </w:rPr>
              <w:t>50 lei/an</w:t>
            </w:r>
          </w:p>
        </w:tc>
      </w:tr>
      <w:tr w:rsidR="006C274B" w:rsidRPr="002141AF" w:rsidTr="00BE1398">
        <w:tblPrEx>
          <w:tblLook w:val="0000"/>
        </w:tblPrEx>
        <w:trPr>
          <w:trHeight w:val="659"/>
        </w:trPr>
        <w:tc>
          <w:tcPr>
            <w:tcW w:w="8198" w:type="dxa"/>
            <w:vAlign w:val="center"/>
          </w:tcPr>
          <w:p w:rsidR="006C274B" w:rsidRPr="002141AF" w:rsidRDefault="006C274B" w:rsidP="00B76B41">
            <w:pPr>
              <w:pStyle w:val="BodyText"/>
              <w:jc w:val="left"/>
              <w:rPr>
                <w:b w:val="0"/>
                <w:color w:val="000000" w:themeColor="text1"/>
                <w:szCs w:val="24"/>
              </w:rPr>
            </w:pPr>
            <w:r w:rsidRPr="002141AF">
              <w:rPr>
                <w:b w:val="0"/>
                <w:color w:val="000000" w:themeColor="text1"/>
                <w:szCs w:val="24"/>
              </w:rPr>
              <w:t>Taxa închiriere terenuri proprietate privată a comunei (fâneaţă, păşune, arabil)</w:t>
            </w:r>
          </w:p>
        </w:tc>
        <w:tc>
          <w:tcPr>
            <w:tcW w:w="5773" w:type="dxa"/>
            <w:vAlign w:val="center"/>
          </w:tcPr>
          <w:p w:rsidR="006C274B" w:rsidRPr="002141AF" w:rsidRDefault="001F4F28" w:rsidP="00351E49">
            <w:pPr>
              <w:pStyle w:val="BodyText"/>
              <w:jc w:val="left"/>
              <w:rPr>
                <w:b w:val="0"/>
                <w:color w:val="000000" w:themeColor="text1"/>
                <w:szCs w:val="24"/>
              </w:rPr>
            </w:pPr>
            <w:r w:rsidRPr="002141AF">
              <w:rPr>
                <w:b w:val="0"/>
                <w:color w:val="000000" w:themeColor="text1"/>
                <w:szCs w:val="24"/>
              </w:rPr>
              <w:t xml:space="preserve">                      p</w:t>
            </w:r>
            <w:r w:rsidR="001545F1" w:rsidRPr="002141AF">
              <w:rPr>
                <w:b w:val="0"/>
                <w:color w:val="000000" w:themeColor="text1"/>
                <w:szCs w:val="24"/>
              </w:rPr>
              <w:t>a</w:t>
            </w:r>
            <w:bookmarkStart w:id="0" w:name="_GoBack"/>
            <w:bookmarkEnd w:id="0"/>
            <w:r w:rsidR="006C274B" w:rsidRPr="002141AF">
              <w:rPr>
                <w:b w:val="0"/>
                <w:color w:val="000000" w:themeColor="text1"/>
                <w:szCs w:val="24"/>
              </w:rPr>
              <w:t xml:space="preserve">na la 1000 mp.- 0,1 lei/mp/an </w:t>
            </w:r>
          </w:p>
          <w:p w:rsidR="006C274B" w:rsidRPr="002141AF" w:rsidRDefault="001F4F28" w:rsidP="00351E49">
            <w:pPr>
              <w:pStyle w:val="BodyText"/>
              <w:rPr>
                <w:b w:val="0"/>
                <w:color w:val="000000" w:themeColor="text1"/>
                <w:szCs w:val="24"/>
                <w:highlight w:val="yellow"/>
              </w:rPr>
            </w:pPr>
            <w:r w:rsidRPr="002141AF">
              <w:rPr>
                <w:b w:val="0"/>
                <w:color w:val="000000" w:themeColor="text1"/>
                <w:szCs w:val="24"/>
              </w:rPr>
              <w:t>p</w:t>
            </w:r>
            <w:r w:rsidR="006C274B" w:rsidRPr="002141AF">
              <w:rPr>
                <w:b w:val="0"/>
                <w:color w:val="000000" w:themeColor="text1"/>
                <w:szCs w:val="24"/>
              </w:rPr>
              <w:t>este 1000 mp.- 0,05 lei/mp/an</w:t>
            </w:r>
          </w:p>
        </w:tc>
      </w:tr>
      <w:tr w:rsidR="006C274B" w:rsidRPr="002141AF" w:rsidTr="00BE1398">
        <w:tblPrEx>
          <w:tblLook w:val="0000"/>
        </w:tblPrEx>
        <w:trPr>
          <w:trHeight w:val="659"/>
        </w:trPr>
        <w:tc>
          <w:tcPr>
            <w:tcW w:w="8198" w:type="dxa"/>
            <w:vAlign w:val="center"/>
          </w:tcPr>
          <w:p w:rsidR="006C274B" w:rsidRPr="002141AF" w:rsidRDefault="00B76B41" w:rsidP="00B76B41">
            <w:pPr>
              <w:pStyle w:val="BodyText"/>
              <w:jc w:val="left"/>
              <w:rPr>
                <w:b w:val="0"/>
                <w:color w:val="000000" w:themeColor="text1"/>
                <w:szCs w:val="24"/>
              </w:rPr>
            </w:pPr>
            <w:r w:rsidRPr="002141AF">
              <w:rPr>
                <w:b w:val="0"/>
                <w:color w:val="000000" w:themeColor="text1"/>
                <w:szCs w:val="24"/>
              </w:rPr>
              <w:t xml:space="preserve">Taxă </w:t>
            </w:r>
            <w:r w:rsidR="006C274B" w:rsidRPr="002141AF">
              <w:rPr>
                <w:b w:val="0"/>
                <w:color w:val="000000" w:themeColor="text1"/>
                <w:szCs w:val="24"/>
              </w:rPr>
              <w:t xml:space="preserve"> de închiriere a terenului proprietate privată a comunei, având categoria de folosință   teren cu construcții, grădini, căi de acces aferente</w:t>
            </w:r>
          </w:p>
        </w:tc>
        <w:tc>
          <w:tcPr>
            <w:tcW w:w="5773" w:type="dxa"/>
            <w:vAlign w:val="center"/>
          </w:tcPr>
          <w:p w:rsidR="006C274B" w:rsidRPr="002141AF" w:rsidRDefault="006C274B" w:rsidP="00351E49">
            <w:pPr>
              <w:pStyle w:val="BodyText"/>
              <w:jc w:val="left"/>
              <w:rPr>
                <w:b w:val="0"/>
                <w:color w:val="000000" w:themeColor="text1"/>
                <w:szCs w:val="24"/>
                <w:highlight w:val="yellow"/>
              </w:rPr>
            </w:pPr>
            <w:r w:rsidRPr="002141AF">
              <w:rPr>
                <w:b w:val="0"/>
                <w:color w:val="000000" w:themeColor="text1"/>
                <w:szCs w:val="24"/>
              </w:rPr>
              <w:t xml:space="preserve">                                       0,15 lei/mp/an</w:t>
            </w:r>
          </w:p>
        </w:tc>
      </w:tr>
      <w:tr w:rsidR="006C274B" w:rsidRPr="002141AF" w:rsidTr="00BE1398">
        <w:tblPrEx>
          <w:tblLook w:val="0000"/>
        </w:tblPrEx>
        <w:trPr>
          <w:trHeight w:val="659"/>
        </w:trPr>
        <w:tc>
          <w:tcPr>
            <w:tcW w:w="8198" w:type="dxa"/>
            <w:vAlign w:val="center"/>
          </w:tcPr>
          <w:p w:rsidR="006C274B" w:rsidRPr="002141AF" w:rsidRDefault="006C274B" w:rsidP="00B76B41">
            <w:pPr>
              <w:pStyle w:val="BodyText"/>
              <w:jc w:val="left"/>
              <w:rPr>
                <w:b w:val="0"/>
                <w:color w:val="000000" w:themeColor="text1"/>
                <w:szCs w:val="24"/>
              </w:rPr>
            </w:pPr>
            <w:r w:rsidRPr="002141AF">
              <w:rPr>
                <w:b w:val="0"/>
                <w:color w:val="000000" w:themeColor="text1"/>
                <w:szCs w:val="24"/>
              </w:rPr>
              <w:t>Taxă oficiere căsătorie  în  zile nelucrătoare</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100 lei</w:t>
            </w:r>
          </w:p>
        </w:tc>
      </w:tr>
      <w:tr w:rsidR="006C274B" w:rsidRPr="002141AF" w:rsidTr="00BE1398">
        <w:tblPrEx>
          <w:tblLook w:val="0000"/>
        </w:tblPrEx>
        <w:trPr>
          <w:trHeight w:val="659"/>
        </w:trPr>
        <w:tc>
          <w:tcPr>
            <w:tcW w:w="8198" w:type="dxa"/>
            <w:vAlign w:val="center"/>
          </w:tcPr>
          <w:p w:rsidR="006C274B" w:rsidRPr="002141AF" w:rsidRDefault="006C274B" w:rsidP="00B76B41">
            <w:pPr>
              <w:pStyle w:val="BodyText"/>
              <w:jc w:val="left"/>
              <w:rPr>
                <w:b w:val="0"/>
                <w:color w:val="000000" w:themeColor="text1"/>
                <w:szCs w:val="24"/>
              </w:rPr>
            </w:pPr>
            <w:r w:rsidRPr="002141AF">
              <w:rPr>
                <w:b w:val="0"/>
                <w:color w:val="000000" w:themeColor="text1"/>
                <w:szCs w:val="24"/>
              </w:rPr>
              <w:t>Taxă eliberare duplicat după acte de stare civilă</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100 lei</w:t>
            </w:r>
          </w:p>
        </w:tc>
      </w:tr>
      <w:tr w:rsidR="006C274B" w:rsidRPr="002141AF" w:rsidTr="00BE1398">
        <w:tblPrEx>
          <w:tblLook w:val="0000"/>
        </w:tblPrEx>
        <w:trPr>
          <w:trHeight w:val="659"/>
        </w:trPr>
        <w:tc>
          <w:tcPr>
            <w:tcW w:w="8198" w:type="dxa"/>
            <w:vAlign w:val="center"/>
          </w:tcPr>
          <w:p w:rsidR="006C274B" w:rsidRPr="002141AF" w:rsidRDefault="006C274B" w:rsidP="003B47EC">
            <w:pPr>
              <w:pStyle w:val="BodyText"/>
              <w:jc w:val="left"/>
              <w:rPr>
                <w:b w:val="0"/>
                <w:bCs/>
                <w:color w:val="000000" w:themeColor="text1"/>
                <w:szCs w:val="24"/>
              </w:rPr>
            </w:pPr>
            <w:r w:rsidRPr="002141AF">
              <w:rPr>
                <w:b w:val="0"/>
                <w:bCs/>
                <w:color w:val="000000" w:themeColor="text1"/>
                <w:szCs w:val="24"/>
              </w:rPr>
              <w:t>Taxă eliberare adeverinţe de vechime în muncă</w:t>
            </w:r>
          </w:p>
        </w:tc>
        <w:tc>
          <w:tcPr>
            <w:tcW w:w="5773" w:type="dxa"/>
            <w:vAlign w:val="center"/>
          </w:tcPr>
          <w:p w:rsidR="006C274B" w:rsidRPr="002141AF" w:rsidRDefault="006C274B" w:rsidP="00351E49">
            <w:pPr>
              <w:pStyle w:val="BodyText"/>
              <w:rPr>
                <w:b w:val="0"/>
                <w:bCs/>
                <w:color w:val="000000" w:themeColor="text1"/>
                <w:szCs w:val="24"/>
                <w:lang w:val="ro-RO"/>
              </w:rPr>
            </w:pPr>
            <w:r w:rsidRPr="002141AF">
              <w:rPr>
                <w:b w:val="0"/>
                <w:bCs/>
                <w:color w:val="000000" w:themeColor="text1"/>
                <w:szCs w:val="24"/>
                <w:lang w:val="ro-RO"/>
              </w:rPr>
              <w:t>25 lei</w:t>
            </w:r>
          </w:p>
          <w:p w:rsidR="006C274B" w:rsidRPr="002141AF" w:rsidRDefault="006C274B" w:rsidP="00351E49">
            <w:pPr>
              <w:pStyle w:val="BodyText"/>
              <w:rPr>
                <w:b w:val="0"/>
                <w:bCs/>
                <w:color w:val="000000" w:themeColor="text1"/>
                <w:szCs w:val="24"/>
                <w:highlight w:val="yellow"/>
                <w:lang w:val="ro-RO"/>
              </w:rPr>
            </w:pPr>
          </w:p>
        </w:tc>
      </w:tr>
      <w:tr w:rsidR="006C274B" w:rsidRPr="002141AF" w:rsidTr="00BE1398">
        <w:tblPrEx>
          <w:tblLook w:val="0000"/>
        </w:tblPrEx>
        <w:trPr>
          <w:trHeight w:val="659"/>
        </w:trPr>
        <w:tc>
          <w:tcPr>
            <w:tcW w:w="8198" w:type="dxa"/>
            <w:vAlign w:val="center"/>
          </w:tcPr>
          <w:p w:rsidR="006C274B" w:rsidRPr="002141AF" w:rsidRDefault="006C274B" w:rsidP="00351E49">
            <w:pPr>
              <w:pStyle w:val="BodyText"/>
              <w:jc w:val="left"/>
              <w:rPr>
                <w:b w:val="0"/>
                <w:color w:val="000000" w:themeColor="text1"/>
                <w:szCs w:val="24"/>
              </w:rPr>
            </w:pPr>
            <w:r w:rsidRPr="002141AF">
              <w:rPr>
                <w:b w:val="0"/>
                <w:color w:val="000000" w:themeColor="text1"/>
                <w:szCs w:val="24"/>
              </w:rPr>
              <w:lastRenderedPageBreak/>
              <w:t xml:space="preserve">Taxă  recuperare  cheltuieli de executare silită* </w:t>
            </w:r>
          </w:p>
          <w:p w:rsidR="006C274B" w:rsidRPr="002141AF" w:rsidRDefault="006C274B" w:rsidP="00351E49">
            <w:pPr>
              <w:pStyle w:val="BodyText"/>
              <w:jc w:val="left"/>
              <w:rPr>
                <w:b w:val="0"/>
                <w:color w:val="000000" w:themeColor="text1"/>
                <w:szCs w:val="24"/>
              </w:rPr>
            </w:pPr>
            <w:r w:rsidRPr="002141AF">
              <w:rPr>
                <w:b w:val="0"/>
                <w:color w:val="000000" w:themeColor="text1"/>
                <w:szCs w:val="24"/>
              </w:rPr>
              <w:t>*(Taxa va fi debitată automat pe numele contribuabilului pentru care a fost iniţiată procedura de executare silită, pentru fiecare titlu executoriu şi somaţie emisă şi comunicată conform prevederilor L nr.207/2015 privind Codul de procedură fiscală)</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10 lei</w:t>
            </w:r>
          </w:p>
        </w:tc>
      </w:tr>
      <w:tr w:rsidR="006C274B" w:rsidRPr="002141AF" w:rsidTr="00BE1398">
        <w:tblPrEx>
          <w:tblLook w:val="0000"/>
        </w:tblPrEx>
        <w:trPr>
          <w:trHeight w:val="659"/>
        </w:trPr>
        <w:tc>
          <w:tcPr>
            <w:tcW w:w="8198" w:type="dxa"/>
            <w:vAlign w:val="center"/>
          </w:tcPr>
          <w:p w:rsidR="006C274B" w:rsidRPr="002141AF" w:rsidRDefault="006C274B" w:rsidP="008B2D4C">
            <w:pPr>
              <w:pStyle w:val="BodyText"/>
              <w:jc w:val="left"/>
              <w:rPr>
                <w:b w:val="0"/>
                <w:color w:val="000000" w:themeColor="text1"/>
                <w:szCs w:val="24"/>
              </w:rPr>
            </w:pPr>
            <w:r w:rsidRPr="002141AF">
              <w:rPr>
                <w:b w:val="0"/>
                <w:color w:val="000000" w:themeColor="text1"/>
                <w:szCs w:val="24"/>
              </w:rPr>
              <w:t>Taxa suplimentară 1 foc gaz metan ( 0,6m</w:t>
            </w:r>
            <w:r w:rsidRPr="002141AF">
              <w:rPr>
                <w:b w:val="0"/>
                <w:color w:val="000000" w:themeColor="text1"/>
                <w:szCs w:val="24"/>
                <w:vertAlign w:val="superscript"/>
              </w:rPr>
              <w:t>3</w:t>
            </w:r>
            <w:r w:rsidRPr="002141AF">
              <w:rPr>
                <w:b w:val="0"/>
                <w:color w:val="000000" w:themeColor="text1"/>
                <w:szCs w:val="24"/>
              </w:rPr>
              <w:t xml:space="preserve">) </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100 lei</w:t>
            </w:r>
          </w:p>
        </w:tc>
      </w:tr>
      <w:tr w:rsidR="006C274B" w:rsidRPr="002141AF" w:rsidTr="00BE1398">
        <w:tblPrEx>
          <w:tblLook w:val="0000"/>
        </w:tblPrEx>
        <w:trPr>
          <w:trHeight w:val="659"/>
        </w:trPr>
        <w:tc>
          <w:tcPr>
            <w:tcW w:w="8198" w:type="dxa"/>
            <w:vAlign w:val="center"/>
          </w:tcPr>
          <w:p w:rsidR="006C274B" w:rsidRPr="002141AF" w:rsidRDefault="006C274B" w:rsidP="008B2D4C">
            <w:pPr>
              <w:pStyle w:val="BodyText"/>
              <w:jc w:val="left"/>
              <w:rPr>
                <w:b w:val="0"/>
                <w:color w:val="000000" w:themeColor="text1"/>
                <w:szCs w:val="24"/>
              </w:rPr>
            </w:pPr>
            <w:r w:rsidRPr="002141AF">
              <w:rPr>
                <w:b w:val="0"/>
                <w:color w:val="000000" w:themeColor="text1"/>
                <w:szCs w:val="24"/>
              </w:rPr>
              <w:t>Taxa bransament gaz metan 2 focuri (1,8m</w:t>
            </w:r>
            <w:r w:rsidRPr="002141AF">
              <w:rPr>
                <w:b w:val="0"/>
                <w:color w:val="000000" w:themeColor="text1"/>
                <w:szCs w:val="24"/>
                <w:vertAlign w:val="superscript"/>
              </w:rPr>
              <w:t>3</w:t>
            </w:r>
            <w:r w:rsidRPr="002141AF">
              <w:rPr>
                <w:b w:val="0"/>
                <w:color w:val="000000" w:themeColor="text1"/>
                <w:szCs w:val="24"/>
              </w:rPr>
              <w:t>)</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650 lei</w:t>
            </w:r>
          </w:p>
        </w:tc>
      </w:tr>
      <w:tr w:rsidR="006C274B" w:rsidRPr="002141AF" w:rsidTr="00BE1398">
        <w:tblPrEx>
          <w:tblLook w:val="0000"/>
        </w:tblPrEx>
        <w:trPr>
          <w:trHeight w:val="659"/>
        </w:trPr>
        <w:tc>
          <w:tcPr>
            <w:tcW w:w="8198" w:type="dxa"/>
            <w:vAlign w:val="center"/>
          </w:tcPr>
          <w:p w:rsidR="006C274B" w:rsidRPr="002141AF" w:rsidRDefault="006C274B" w:rsidP="008B2D4C">
            <w:pPr>
              <w:pStyle w:val="BodyText"/>
              <w:jc w:val="left"/>
              <w:rPr>
                <w:b w:val="0"/>
                <w:color w:val="000000" w:themeColor="text1"/>
                <w:szCs w:val="24"/>
              </w:rPr>
            </w:pPr>
            <w:r w:rsidRPr="002141AF">
              <w:rPr>
                <w:b w:val="0"/>
                <w:color w:val="000000" w:themeColor="text1"/>
                <w:szCs w:val="24"/>
              </w:rPr>
              <w:t xml:space="preserve">Taxă pentru permis de liberă trecere pe stăzile administrate de Consiliul Local al U.A. T. Hărman, pentru  autovehicolele cu masă maxim autorizată peste 7,5 tone, cu excepţia riveranilor care îndeplinesc condiţiile </w:t>
            </w:r>
            <w:r w:rsidRPr="002141AF">
              <w:rPr>
                <w:b w:val="0"/>
                <w:color w:val="000000" w:themeColor="text1"/>
                <w:szCs w:val="24"/>
                <w:highlight w:val="yellow"/>
              </w:rPr>
              <w:t>O.G. 43/1997</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50 lei/zi; 800 lei/lună;</w:t>
            </w:r>
            <w:r w:rsidR="001F4F28" w:rsidRPr="002141AF">
              <w:rPr>
                <w:b w:val="0"/>
                <w:color w:val="000000" w:themeColor="text1"/>
                <w:szCs w:val="24"/>
              </w:rPr>
              <w:t xml:space="preserve"> </w:t>
            </w:r>
            <w:r w:rsidRPr="002141AF">
              <w:rPr>
                <w:b w:val="0"/>
                <w:color w:val="000000" w:themeColor="text1"/>
                <w:szCs w:val="24"/>
              </w:rPr>
              <w:t>4000 lei/an</w:t>
            </w:r>
          </w:p>
        </w:tc>
      </w:tr>
      <w:tr w:rsidR="006C274B" w:rsidRPr="002141AF" w:rsidTr="00BE1398">
        <w:tblPrEx>
          <w:tblLook w:val="0000"/>
        </w:tblPrEx>
        <w:trPr>
          <w:trHeight w:val="659"/>
        </w:trPr>
        <w:tc>
          <w:tcPr>
            <w:tcW w:w="8198" w:type="dxa"/>
            <w:vAlign w:val="center"/>
          </w:tcPr>
          <w:p w:rsidR="006C274B" w:rsidRPr="002141AF" w:rsidRDefault="006C274B" w:rsidP="008B2D4C">
            <w:pPr>
              <w:pStyle w:val="BodyText"/>
              <w:jc w:val="left"/>
              <w:rPr>
                <w:b w:val="0"/>
                <w:color w:val="000000" w:themeColor="text1"/>
                <w:szCs w:val="24"/>
              </w:rPr>
            </w:pPr>
            <w:r w:rsidRPr="002141AF">
              <w:rPr>
                <w:b w:val="0"/>
                <w:color w:val="000000" w:themeColor="text1"/>
                <w:szCs w:val="24"/>
              </w:rPr>
              <w:t>Taxă închiriere sală Cămin Cultural</w:t>
            </w:r>
          </w:p>
        </w:tc>
        <w:tc>
          <w:tcPr>
            <w:tcW w:w="5773" w:type="dxa"/>
            <w:vAlign w:val="center"/>
          </w:tcPr>
          <w:p w:rsidR="006C274B" w:rsidRPr="002141AF" w:rsidRDefault="006C274B" w:rsidP="00351E49">
            <w:pPr>
              <w:pStyle w:val="BodyText"/>
              <w:rPr>
                <w:b w:val="0"/>
                <w:color w:val="000000" w:themeColor="text1"/>
                <w:szCs w:val="24"/>
              </w:rPr>
            </w:pPr>
            <w:r w:rsidRPr="002141AF">
              <w:rPr>
                <w:b w:val="0"/>
                <w:color w:val="000000" w:themeColor="text1"/>
                <w:szCs w:val="24"/>
              </w:rPr>
              <w:t>Perioada mai – septembrie - 200 lei/zi</w:t>
            </w:r>
          </w:p>
          <w:p w:rsidR="006C274B" w:rsidRPr="002141AF" w:rsidRDefault="006C274B" w:rsidP="00351E49">
            <w:pPr>
              <w:pStyle w:val="BodyText"/>
              <w:jc w:val="left"/>
              <w:rPr>
                <w:b w:val="0"/>
                <w:color w:val="000000" w:themeColor="text1"/>
                <w:szCs w:val="24"/>
                <w:highlight w:val="yellow"/>
              </w:rPr>
            </w:pPr>
            <w:r w:rsidRPr="002141AF">
              <w:rPr>
                <w:b w:val="0"/>
                <w:color w:val="000000" w:themeColor="text1"/>
                <w:szCs w:val="24"/>
              </w:rPr>
              <w:t xml:space="preserve">              Perioada octombrie – aprilie - 350/zi</w:t>
            </w:r>
          </w:p>
        </w:tc>
      </w:tr>
      <w:tr w:rsidR="006C274B" w:rsidRPr="002141AF" w:rsidTr="00A86B50">
        <w:tblPrEx>
          <w:tblLook w:val="0000"/>
        </w:tblPrEx>
        <w:trPr>
          <w:cantSplit/>
          <w:trHeight w:val="407"/>
        </w:trPr>
        <w:tc>
          <w:tcPr>
            <w:tcW w:w="8198" w:type="dxa"/>
          </w:tcPr>
          <w:p w:rsidR="006C274B" w:rsidRPr="002141AF" w:rsidRDefault="006C274B" w:rsidP="00351E49">
            <w:pPr>
              <w:pStyle w:val="BodyText"/>
              <w:jc w:val="left"/>
              <w:rPr>
                <w:b w:val="0"/>
                <w:color w:val="000000" w:themeColor="text1"/>
                <w:szCs w:val="24"/>
                <w:lang w:val="ro-RO"/>
              </w:rPr>
            </w:pPr>
            <w:r w:rsidRPr="002141AF">
              <w:rPr>
                <w:b w:val="0"/>
                <w:color w:val="000000" w:themeColor="text1"/>
                <w:szCs w:val="24"/>
                <w:lang w:val="ro-RO"/>
              </w:rPr>
              <w:t xml:space="preserve">Taxă amplasare bannere domeniul public </w:t>
            </w:r>
          </w:p>
          <w:p w:rsidR="006C274B" w:rsidRPr="002141AF" w:rsidRDefault="006C274B" w:rsidP="00351E49">
            <w:pPr>
              <w:pStyle w:val="BodyText"/>
              <w:rPr>
                <w:b w:val="0"/>
                <w:color w:val="000000" w:themeColor="text1"/>
                <w:szCs w:val="24"/>
                <w:lang w:val="ro-RO"/>
              </w:rPr>
            </w:pPr>
          </w:p>
        </w:tc>
        <w:tc>
          <w:tcPr>
            <w:tcW w:w="5773" w:type="dxa"/>
          </w:tcPr>
          <w:p w:rsidR="006C274B" w:rsidRPr="002141AF" w:rsidRDefault="006C274B" w:rsidP="00351E49">
            <w:pPr>
              <w:pStyle w:val="BodyText"/>
              <w:rPr>
                <w:b w:val="0"/>
                <w:bCs/>
                <w:color w:val="000000" w:themeColor="text1"/>
                <w:szCs w:val="24"/>
                <w:highlight w:val="yellow"/>
                <w:lang w:val="ro-RO"/>
              </w:rPr>
            </w:pPr>
            <w:r w:rsidRPr="002141AF">
              <w:rPr>
                <w:b w:val="0"/>
                <w:bCs/>
                <w:color w:val="000000" w:themeColor="text1"/>
                <w:szCs w:val="24"/>
                <w:lang w:val="ro-RO"/>
              </w:rPr>
              <w:t>10 lei/mp/an</w:t>
            </w:r>
          </w:p>
        </w:tc>
      </w:tr>
      <w:tr w:rsidR="006C274B" w:rsidRPr="002141AF" w:rsidTr="00A86B50">
        <w:tblPrEx>
          <w:tblLook w:val="0000"/>
        </w:tblPrEx>
        <w:trPr>
          <w:trHeight w:val="259"/>
        </w:trPr>
        <w:tc>
          <w:tcPr>
            <w:tcW w:w="8198" w:type="dxa"/>
            <w:vMerge w:val="restart"/>
            <w:vAlign w:val="center"/>
          </w:tcPr>
          <w:p w:rsidR="006C274B" w:rsidRPr="002141AF" w:rsidRDefault="006C274B" w:rsidP="008B2D4C">
            <w:pPr>
              <w:pStyle w:val="BodyText"/>
              <w:jc w:val="left"/>
              <w:rPr>
                <w:b w:val="0"/>
                <w:bCs/>
                <w:color w:val="000000" w:themeColor="text1"/>
                <w:szCs w:val="24"/>
                <w:highlight w:val="yellow"/>
                <w:lang w:val="ro-RO"/>
              </w:rPr>
            </w:pPr>
            <w:r w:rsidRPr="002141AF">
              <w:rPr>
                <w:b w:val="0"/>
                <w:bCs/>
                <w:color w:val="000000" w:themeColor="text1"/>
                <w:szCs w:val="24"/>
              </w:rPr>
              <w:t xml:space="preserve">Taxa chirie teren amplasare panouri publicitare pe domeniul public </w:t>
            </w:r>
          </w:p>
        </w:tc>
        <w:tc>
          <w:tcPr>
            <w:tcW w:w="5773" w:type="dxa"/>
          </w:tcPr>
          <w:p w:rsidR="006C274B" w:rsidRPr="002141AF" w:rsidRDefault="006C274B" w:rsidP="00351E49">
            <w:pPr>
              <w:pStyle w:val="BodyText"/>
              <w:rPr>
                <w:b w:val="0"/>
                <w:color w:val="000000" w:themeColor="text1"/>
                <w:szCs w:val="24"/>
                <w:lang w:val="ro-RO"/>
              </w:rPr>
            </w:pPr>
          </w:p>
          <w:p w:rsidR="006C274B" w:rsidRPr="002141AF" w:rsidRDefault="006C274B" w:rsidP="00351E49">
            <w:pPr>
              <w:pStyle w:val="BodyText"/>
              <w:rPr>
                <w:color w:val="000000" w:themeColor="text1"/>
                <w:szCs w:val="24"/>
                <w:lang w:val="ro-RO"/>
              </w:rPr>
            </w:pPr>
            <w:r w:rsidRPr="002141AF">
              <w:rPr>
                <w:b w:val="0"/>
                <w:color w:val="000000" w:themeColor="text1"/>
                <w:szCs w:val="24"/>
                <w:lang w:val="ro-RO"/>
              </w:rPr>
              <w:t>0,5 lei/mp/zi</w:t>
            </w:r>
          </w:p>
        </w:tc>
      </w:tr>
      <w:tr w:rsidR="006C274B" w:rsidRPr="002141AF" w:rsidTr="00BE1398">
        <w:tblPrEx>
          <w:tblLook w:val="0000"/>
        </w:tblPrEx>
        <w:trPr>
          <w:trHeight w:val="553"/>
        </w:trPr>
        <w:tc>
          <w:tcPr>
            <w:tcW w:w="8198" w:type="dxa"/>
            <w:vMerge/>
            <w:vAlign w:val="center"/>
          </w:tcPr>
          <w:p w:rsidR="006C274B" w:rsidRPr="002141AF" w:rsidRDefault="006C274B" w:rsidP="00351E49">
            <w:pPr>
              <w:pStyle w:val="BodyText"/>
              <w:rPr>
                <w:b w:val="0"/>
                <w:color w:val="000000" w:themeColor="text1"/>
                <w:szCs w:val="24"/>
                <w:highlight w:val="yellow"/>
                <w:lang w:val="ro-RO"/>
              </w:rPr>
            </w:pPr>
          </w:p>
        </w:tc>
        <w:tc>
          <w:tcPr>
            <w:tcW w:w="5773" w:type="dxa"/>
            <w:vAlign w:val="center"/>
          </w:tcPr>
          <w:p w:rsidR="006C274B" w:rsidRPr="002141AF" w:rsidRDefault="006C274B" w:rsidP="00351E49">
            <w:pPr>
              <w:pStyle w:val="BodyText"/>
              <w:jc w:val="both"/>
              <w:rPr>
                <w:b w:val="0"/>
                <w:color w:val="000000" w:themeColor="text1"/>
                <w:szCs w:val="24"/>
                <w:lang w:val="ro-RO"/>
              </w:rPr>
            </w:pPr>
            <w:r w:rsidRPr="002141AF">
              <w:rPr>
                <w:b w:val="0"/>
                <w:color w:val="000000" w:themeColor="text1"/>
                <w:szCs w:val="24"/>
              </w:rPr>
              <w:t xml:space="preserve">         Calculul chiriei panoului publicitar se face prin inmultirea taxei chiriei cu jumătate din suprafata de afişare a panoului publicitar, pe toata durata amplasarii panoului publicitar, cu termen de plată semestrial, respective 31 martie, 30 septembrie</w:t>
            </w:r>
          </w:p>
        </w:tc>
      </w:tr>
      <w:tr w:rsidR="006C274B" w:rsidRPr="002141AF" w:rsidTr="00BE1398">
        <w:tblPrEx>
          <w:tblLook w:val="0000"/>
        </w:tblPrEx>
        <w:trPr>
          <w:cantSplit/>
          <w:trHeight w:val="553"/>
        </w:trPr>
        <w:tc>
          <w:tcPr>
            <w:tcW w:w="8198" w:type="dxa"/>
            <w:vAlign w:val="center"/>
          </w:tcPr>
          <w:p w:rsidR="006C274B" w:rsidRPr="002141AF" w:rsidRDefault="006C274B" w:rsidP="008B2D4C">
            <w:pPr>
              <w:pStyle w:val="BodyText"/>
              <w:jc w:val="left"/>
              <w:rPr>
                <w:b w:val="0"/>
                <w:color w:val="000000" w:themeColor="text1"/>
                <w:szCs w:val="24"/>
              </w:rPr>
            </w:pPr>
            <w:r w:rsidRPr="002141AF">
              <w:rPr>
                <w:b w:val="0"/>
                <w:color w:val="000000" w:themeColor="text1"/>
                <w:szCs w:val="24"/>
              </w:rPr>
              <w:t>Taxă  pentru  eliberare în termen de 24 de ore a documentelor fiscale si adeverinţelor în regim de urgență</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20 lei</w:t>
            </w:r>
          </w:p>
        </w:tc>
      </w:tr>
      <w:tr w:rsidR="006C274B" w:rsidRPr="002141AF" w:rsidTr="00BE1398">
        <w:tblPrEx>
          <w:tblLook w:val="0000"/>
        </w:tblPrEx>
        <w:trPr>
          <w:cantSplit/>
          <w:trHeight w:val="269"/>
        </w:trPr>
        <w:tc>
          <w:tcPr>
            <w:tcW w:w="8198" w:type="dxa"/>
            <w:vAlign w:val="center"/>
          </w:tcPr>
          <w:p w:rsidR="006C274B" w:rsidRPr="002141AF" w:rsidRDefault="006C274B" w:rsidP="008B2D4C">
            <w:pPr>
              <w:pStyle w:val="BodyText"/>
              <w:jc w:val="left"/>
              <w:rPr>
                <w:b w:val="0"/>
                <w:color w:val="000000" w:themeColor="text1"/>
                <w:szCs w:val="24"/>
                <w:lang w:val="ro-RO"/>
              </w:rPr>
            </w:pPr>
            <w:r w:rsidRPr="002141AF">
              <w:rPr>
                <w:b w:val="0"/>
                <w:color w:val="000000" w:themeColor="text1"/>
                <w:szCs w:val="24"/>
              </w:rPr>
              <w:t xml:space="preserve">Taxa </w:t>
            </w:r>
            <w:r w:rsidRPr="002141AF">
              <w:rPr>
                <w:b w:val="0"/>
                <w:color w:val="000000" w:themeColor="text1"/>
                <w:szCs w:val="24"/>
                <w:lang w:val="ro-RO"/>
              </w:rPr>
              <w:t>eliberare documentatie PUZ în format digital</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50 lei</w:t>
            </w:r>
          </w:p>
        </w:tc>
      </w:tr>
      <w:tr w:rsidR="006C274B" w:rsidRPr="002141AF" w:rsidTr="00BE1398">
        <w:tblPrEx>
          <w:tblLook w:val="0000"/>
        </w:tblPrEx>
        <w:trPr>
          <w:cantSplit/>
          <w:trHeight w:val="269"/>
        </w:trPr>
        <w:tc>
          <w:tcPr>
            <w:tcW w:w="8198" w:type="dxa"/>
            <w:vAlign w:val="center"/>
          </w:tcPr>
          <w:p w:rsidR="006C274B" w:rsidRPr="002141AF" w:rsidRDefault="006C274B" w:rsidP="008B2D4C">
            <w:pPr>
              <w:pStyle w:val="BodyText"/>
              <w:jc w:val="left"/>
              <w:rPr>
                <w:b w:val="0"/>
                <w:color w:val="000000" w:themeColor="text1"/>
                <w:szCs w:val="24"/>
                <w:lang w:val="ro-RO"/>
              </w:rPr>
            </w:pPr>
            <w:r w:rsidRPr="002141AF">
              <w:rPr>
                <w:b w:val="0"/>
                <w:color w:val="000000" w:themeColor="text1"/>
                <w:szCs w:val="24"/>
              </w:rPr>
              <w:t>Taxă depozitare moloz</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50 lei/m</w:t>
            </w:r>
            <w:r w:rsidRPr="002141AF">
              <w:rPr>
                <w:b w:val="0"/>
                <w:color w:val="000000" w:themeColor="text1"/>
                <w:szCs w:val="24"/>
                <w:vertAlign w:val="superscript"/>
              </w:rPr>
              <w:t>3</w:t>
            </w:r>
          </w:p>
        </w:tc>
      </w:tr>
      <w:tr w:rsidR="006C274B" w:rsidRPr="002141AF" w:rsidTr="00BE1398">
        <w:tblPrEx>
          <w:tblLook w:val="0000"/>
        </w:tblPrEx>
        <w:trPr>
          <w:cantSplit/>
          <w:trHeight w:val="269"/>
        </w:trPr>
        <w:tc>
          <w:tcPr>
            <w:tcW w:w="8198" w:type="dxa"/>
            <w:vAlign w:val="center"/>
          </w:tcPr>
          <w:p w:rsidR="006C274B" w:rsidRPr="002141AF" w:rsidRDefault="006C274B" w:rsidP="008B2D4C">
            <w:pPr>
              <w:pStyle w:val="BodyText"/>
              <w:jc w:val="left"/>
              <w:rPr>
                <w:b w:val="0"/>
                <w:color w:val="000000" w:themeColor="text1"/>
                <w:szCs w:val="24"/>
              </w:rPr>
            </w:pPr>
            <w:r w:rsidRPr="002141AF">
              <w:rPr>
                <w:b w:val="0"/>
                <w:color w:val="000000" w:themeColor="text1"/>
                <w:szCs w:val="24"/>
              </w:rPr>
              <w:t>Taxă pentru autorizație de transport în regim de taxi</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200 lei/ vehicul</w:t>
            </w:r>
          </w:p>
        </w:tc>
      </w:tr>
      <w:tr w:rsidR="006C274B" w:rsidRPr="002141AF" w:rsidTr="00BE1398">
        <w:tblPrEx>
          <w:tblLook w:val="0000"/>
        </w:tblPrEx>
        <w:trPr>
          <w:cantSplit/>
          <w:trHeight w:val="269"/>
        </w:trPr>
        <w:tc>
          <w:tcPr>
            <w:tcW w:w="8198" w:type="dxa"/>
            <w:vAlign w:val="center"/>
          </w:tcPr>
          <w:p w:rsidR="006C274B" w:rsidRPr="002141AF" w:rsidRDefault="006C274B" w:rsidP="008B2D4C">
            <w:pPr>
              <w:pStyle w:val="BodyText"/>
              <w:jc w:val="left"/>
              <w:rPr>
                <w:b w:val="0"/>
                <w:color w:val="000000" w:themeColor="text1"/>
                <w:szCs w:val="24"/>
              </w:rPr>
            </w:pPr>
            <w:r w:rsidRPr="002141AF">
              <w:rPr>
                <w:b w:val="0"/>
                <w:color w:val="000000" w:themeColor="text1"/>
                <w:szCs w:val="24"/>
              </w:rPr>
              <w:t>Taxă eliberare ecuson aferent autorizației de taxi</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50 lei</w:t>
            </w:r>
          </w:p>
        </w:tc>
      </w:tr>
      <w:tr w:rsidR="006C274B" w:rsidRPr="002141AF" w:rsidTr="00BE1398">
        <w:tblPrEx>
          <w:tblLook w:val="0000"/>
        </w:tblPrEx>
        <w:trPr>
          <w:cantSplit/>
          <w:trHeight w:val="1004"/>
        </w:trPr>
        <w:tc>
          <w:tcPr>
            <w:tcW w:w="8198" w:type="dxa"/>
            <w:vAlign w:val="center"/>
          </w:tcPr>
          <w:p w:rsidR="006C274B" w:rsidRPr="002141AF" w:rsidRDefault="006C274B" w:rsidP="00973B18">
            <w:pPr>
              <w:pStyle w:val="BodyText"/>
              <w:jc w:val="left"/>
              <w:rPr>
                <w:b w:val="0"/>
                <w:color w:val="000000" w:themeColor="text1"/>
                <w:szCs w:val="24"/>
              </w:rPr>
            </w:pPr>
            <w:r w:rsidRPr="002141AF">
              <w:rPr>
                <w:b w:val="0"/>
                <w:bCs/>
                <w:color w:val="000000" w:themeColor="text1"/>
                <w:szCs w:val="24"/>
              </w:rPr>
              <w:t>Taxe pentru recuperarea contravalorii certificatului de înregistrare</w:t>
            </w:r>
            <w:r w:rsidRPr="002141AF">
              <w:rPr>
                <w:b w:val="0"/>
                <w:color w:val="000000" w:themeColor="text1"/>
                <w:szCs w:val="24"/>
              </w:rPr>
              <w:t xml:space="preserve">  a  vehiculelor de orice fel , care nu pot fi înmatriculate de către poliţie* </w:t>
            </w:r>
            <w:r w:rsidRPr="002141AF">
              <w:rPr>
                <w:b w:val="0"/>
                <w:bCs/>
                <w:color w:val="000000" w:themeColor="text1"/>
                <w:szCs w:val="24"/>
              </w:rPr>
              <w:t>Art. 23 alin. (3) din Ordinul ministrului administrației și internelor nr. 1501/2006</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 xml:space="preserve">50 lei </w:t>
            </w:r>
          </w:p>
        </w:tc>
      </w:tr>
      <w:tr w:rsidR="006C274B" w:rsidRPr="002141AF" w:rsidTr="00BE1398">
        <w:tblPrEx>
          <w:tblLook w:val="0000"/>
        </w:tblPrEx>
        <w:trPr>
          <w:cantSplit/>
          <w:trHeight w:val="331"/>
        </w:trPr>
        <w:tc>
          <w:tcPr>
            <w:tcW w:w="8198" w:type="dxa"/>
            <w:vAlign w:val="center"/>
          </w:tcPr>
          <w:p w:rsidR="006C274B" w:rsidRPr="002141AF" w:rsidRDefault="006C274B" w:rsidP="00973B18">
            <w:pPr>
              <w:pStyle w:val="BodyText"/>
              <w:jc w:val="left"/>
              <w:rPr>
                <w:b w:val="0"/>
                <w:color w:val="000000" w:themeColor="text1"/>
                <w:szCs w:val="24"/>
              </w:rPr>
            </w:pPr>
            <w:r w:rsidRPr="002141AF">
              <w:rPr>
                <w:b w:val="0"/>
                <w:color w:val="000000" w:themeColor="text1"/>
                <w:szCs w:val="24"/>
              </w:rPr>
              <w:t>Taxă pentru eliberarea plăcuțelor cu număr de înregistrare*</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50 lei</w:t>
            </w:r>
          </w:p>
        </w:tc>
      </w:tr>
      <w:tr w:rsidR="006C274B" w:rsidRPr="002141AF" w:rsidTr="00BE1398">
        <w:tblPrEx>
          <w:tblLook w:val="0000"/>
        </w:tblPrEx>
        <w:trPr>
          <w:cantSplit/>
          <w:trHeight w:val="438"/>
        </w:trPr>
        <w:tc>
          <w:tcPr>
            <w:tcW w:w="8198" w:type="dxa"/>
            <w:vAlign w:val="center"/>
          </w:tcPr>
          <w:p w:rsidR="006C274B" w:rsidRPr="002141AF" w:rsidRDefault="006C274B" w:rsidP="00351E49">
            <w:pPr>
              <w:pStyle w:val="BodyText"/>
              <w:jc w:val="left"/>
              <w:rPr>
                <w:b w:val="0"/>
                <w:color w:val="000000" w:themeColor="text1"/>
                <w:szCs w:val="24"/>
              </w:rPr>
            </w:pPr>
            <w:r w:rsidRPr="002141AF">
              <w:rPr>
                <w:b w:val="0"/>
                <w:color w:val="000000" w:themeColor="text1"/>
                <w:szCs w:val="24"/>
              </w:rPr>
              <w:lastRenderedPageBreak/>
              <w:t>Certificat de atestare a edificării construcţiei</w:t>
            </w:r>
          </w:p>
        </w:tc>
        <w:tc>
          <w:tcPr>
            <w:tcW w:w="5773" w:type="dxa"/>
            <w:vAlign w:val="center"/>
          </w:tcPr>
          <w:p w:rsidR="006C274B" w:rsidRPr="002141AF" w:rsidRDefault="006C274B" w:rsidP="00351E49">
            <w:pPr>
              <w:pStyle w:val="BodyText"/>
              <w:rPr>
                <w:b w:val="0"/>
                <w:color w:val="000000" w:themeColor="text1"/>
                <w:szCs w:val="24"/>
                <w:highlight w:val="yellow"/>
              </w:rPr>
            </w:pPr>
            <w:r w:rsidRPr="002141AF">
              <w:rPr>
                <w:b w:val="0"/>
                <w:color w:val="000000" w:themeColor="text1"/>
                <w:szCs w:val="24"/>
              </w:rPr>
              <w:t>10 lei</w:t>
            </w:r>
          </w:p>
        </w:tc>
      </w:tr>
      <w:tr w:rsidR="006C274B" w:rsidRPr="002141AF" w:rsidTr="00A86B50">
        <w:tblPrEx>
          <w:tblLook w:val="0000"/>
        </w:tblPrEx>
        <w:trPr>
          <w:cantSplit/>
          <w:trHeight w:val="510"/>
        </w:trPr>
        <w:tc>
          <w:tcPr>
            <w:tcW w:w="8198" w:type="dxa"/>
            <w:vAlign w:val="center"/>
          </w:tcPr>
          <w:p w:rsidR="006C274B" w:rsidRPr="002141AF" w:rsidRDefault="006A1F8F" w:rsidP="00351E49">
            <w:pPr>
              <w:pStyle w:val="BodyText"/>
              <w:jc w:val="left"/>
              <w:rPr>
                <w:b w:val="0"/>
                <w:color w:val="000000" w:themeColor="text1"/>
                <w:szCs w:val="24"/>
              </w:rPr>
            </w:pPr>
            <w:r w:rsidRPr="002141AF">
              <w:rPr>
                <w:b w:val="0"/>
                <w:color w:val="000000" w:themeColor="text1"/>
                <w:szCs w:val="24"/>
              </w:rPr>
              <w:t>Taxa pentru aviz de oportunitate</w:t>
            </w:r>
          </w:p>
        </w:tc>
        <w:tc>
          <w:tcPr>
            <w:tcW w:w="5773" w:type="dxa"/>
            <w:vAlign w:val="center"/>
          </w:tcPr>
          <w:p w:rsidR="006C274B" w:rsidRPr="002141AF" w:rsidRDefault="006C274B" w:rsidP="00351E49">
            <w:pPr>
              <w:pStyle w:val="BodyText"/>
              <w:rPr>
                <w:b w:val="0"/>
                <w:color w:val="000000" w:themeColor="text1"/>
                <w:szCs w:val="24"/>
              </w:rPr>
            </w:pPr>
            <w:r w:rsidRPr="002141AF">
              <w:rPr>
                <w:b w:val="0"/>
                <w:color w:val="000000" w:themeColor="text1"/>
                <w:szCs w:val="24"/>
              </w:rPr>
              <w:t>50 lei</w:t>
            </w:r>
          </w:p>
          <w:p w:rsidR="00A86B50" w:rsidRPr="002141AF" w:rsidRDefault="00A86B50" w:rsidP="00351E49">
            <w:pPr>
              <w:pStyle w:val="BodyText"/>
              <w:rPr>
                <w:b w:val="0"/>
                <w:color w:val="000000" w:themeColor="text1"/>
                <w:szCs w:val="24"/>
                <w:highlight w:val="yellow"/>
              </w:rPr>
            </w:pPr>
          </w:p>
        </w:tc>
      </w:tr>
      <w:tr w:rsidR="00A86B50" w:rsidRPr="002141AF" w:rsidTr="00BE1398">
        <w:tblPrEx>
          <w:tblLook w:val="0000"/>
        </w:tblPrEx>
        <w:trPr>
          <w:cantSplit/>
          <w:trHeight w:val="303"/>
        </w:trPr>
        <w:tc>
          <w:tcPr>
            <w:tcW w:w="8198" w:type="dxa"/>
            <w:vAlign w:val="center"/>
          </w:tcPr>
          <w:p w:rsidR="00A86B50" w:rsidRPr="002141AF" w:rsidRDefault="00A86B50" w:rsidP="00A86B50">
            <w:pPr>
              <w:autoSpaceDE w:val="0"/>
              <w:autoSpaceDN w:val="0"/>
              <w:adjustRightInd w:val="0"/>
              <w:rPr>
                <w:rFonts w:eastAsiaTheme="minorHAnsi"/>
                <w:color w:val="000000" w:themeColor="text1"/>
                <w:sz w:val="24"/>
                <w:szCs w:val="24"/>
                <w:lang w:eastAsia="en-US"/>
              </w:rPr>
            </w:pPr>
            <w:r w:rsidRPr="002141AF">
              <w:rPr>
                <w:color w:val="000000" w:themeColor="text1"/>
                <w:sz w:val="24"/>
                <w:szCs w:val="24"/>
              </w:rPr>
              <w:t>Taxa urgenta eliberare autorizatie de construire in 7 zile lucratoare conform art.7 alin(11) din Legea 193/2019</w:t>
            </w:r>
            <w:r w:rsidRPr="002141AF">
              <w:rPr>
                <w:rFonts w:eastAsiaTheme="minorHAnsi"/>
                <w:color w:val="000000" w:themeColor="text1"/>
                <w:sz w:val="24"/>
                <w:szCs w:val="24"/>
                <w:lang w:eastAsia="en-US"/>
              </w:rPr>
              <w:t xml:space="preserve">pentru modificarea şi completarea </w:t>
            </w:r>
            <w:r w:rsidRPr="002141AF">
              <w:rPr>
                <w:rFonts w:eastAsiaTheme="minorHAnsi"/>
                <w:vanish/>
                <w:color w:val="000000" w:themeColor="text1"/>
                <w:sz w:val="24"/>
                <w:szCs w:val="24"/>
                <w:lang w:eastAsia="en-US"/>
              </w:rPr>
              <w:t>&lt;LLNK 11991    50 13 2T1   0 17&gt;</w:t>
            </w:r>
            <w:r w:rsidRPr="002141AF">
              <w:rPr>
                <w:rFonts w:eastAsiaTheme="minorHAnsi"/>
                <w:color w:val="000000" w:themeColor="text1"/>
                <w:sz w:val="24"/>
                <w:szCs w:val="24"/>
                <w:u w:val="single"/>
                <w:lang w:eastAsia="en-US"/>
              </w:rPr>
              <w:t>Legii nr. 50/1991</w:t>
            </w:r>
            <w:r w:rsidRPr="002141AF">
              <w:rPr>
                <w:rFonts w:eastAsiaTheme="minorHAnsi"/>
                <w:color w:val="000000" w:themeColor="text1"/>
                <w:sz w:val="24"/>
                <w:szCs w:val="24"/>
                <w:lang w:eastAsia="en-US"/>
              </w:rPr>
              <w:t xml:space="preserve">  privind autorizarea executării lucrărilor de construcţii</w:t>
            </w:r>
          </w:p>
          <w:p w:rsidR="00A86B50" w:rsidRPr="002141AF" w:rsidRDefault="00A86B50" w:rsidP="00351E49">
            <w:pPr>
              <w:pStyle w:val="BodyText"/>
              <w:jc w:val="left"/>
              <w:rPr>
                <w:b w:val="0"/>
                <w:color w:val="000000" w:themeColor="text1"/>
                <w:szCs w:val="24"/>
              </w:rPr>
            </w:pPr>
          </w:p>
        </w:tc>
        <w:tc>
          <w:tcPr>
            <w:tcW w:w="5773" w:type="dxa"/>
            <w:vAlign w:val="center"/>
          </w:tcPr>
          <w:p w:rsidR="00A86B50" w:rsidRPr="002141AF" w:rsidRDefault="001F4F28" w:rsidP="00351E49">
            <w:pPr>
              <w:pStyle w:val="BodyText"/>
              <w:rPr>
                <w:b w:val="0"/>
                <w:color w:val="000000" w:themeColor="text1"/>
                <w:szCs w:val="24"/>
              </w:rPr>
            </w:pPr>
            <w:r w:rsidRPr="002141AF">
              <w:rPr>
                <w:b w:val="0"/>
                <w:color w:val="000000" w:themeColor="text1"/>
                <w:szCs w:val="24"/>
              </w:rPr>
              <w:t xml:space="preserve">de 5 (cinci) ori valoarea </w:t>
            </w:r>
            <w:r w:rsidR="00822428" w:rsidRPr="002141AF">
              <w:rPr>
                <w:b w:val="0"/>
                <w:color w:val="000000" w:themeColor="text1"/>
                <w:szCs w:val="24"/>
              </w:rPr>
              <w:t>taxei in regim normal</w:t>
            </w:r>
          </w:p>
        </w:tc>
      </w:tr>
      <w:tr w:rsidR="006868D3" w:rsidRPr="002141AF" w:rsidTr="008420CB">
        <w:tblPrEx>
          <w:tblLook w:val="0000"/>
        </w:tblPrEx>
        <w:trPr>
          <w:cantSplit/>
          <w:trHeight w:val="288"/>
        </w:trPr>
        <w:tc>
          <w:tcPr>
            <w:tcW w:w="8198" w:type="dxa"/>
          </w:tcPr>
          <w:p w:rsidR="006868D3" w:rsidRPr="002141AF" w:rsidRDefault="0013192C" w:rsidP="0013192C">
            <w:pPr>
              <w:autoSpaceDE w:val="0"/>
              <w:autoSpaceDN w:val="0"/>
              <w:adjustRightInd w:val="0"/>
              <w:rPr>
                <w:rFonts w:eastAsiaTheme="minorHAnsi"/>
                <w:color w:val="000000" w:themeColor="text1"/>
                <w:sz w:val="24"/>
                <w:szCs w:val="24"/>
                <w:lang w:eastAsia="en-US"/>
              </w:rPr>
            </w:pPr>
            <w:r w:rsidRPr="002141AF">
              <w:rPr>
                <w:b/>
                <w:color w:val="000000" w:themeColor="text1"/>
                <w:sz w:val="24"/>
                <w:szCs w:val="24"/>
              </w:rPr>
              <w:t>Art.486 a</w:t>
            </w:r>
            <w:r w:rsidR="006868D3" w:rsidRPr="002141AF">
              <w:rPr>
                <w:b/>
                <w:color w:val="000000" w:themeColor="text1"/>
                <w:sz w:val="24"/>
                <w:szCs w:val="24"/>
              </w:rPr>
              <w:t>lin. (1)</w:t>
            </w:r>
            <w:r w:rsidR="001F4F28" w:rsidRPr="002141AF">
              <w:rPr>
                <w:b/>
                <w:color w:val="000000" w:themeColor="text1"/>
                <w:sz w:val="24"/>
                <w:szCs w:val="24"/>
              </w:rPr>
              <w:t xml:space="preserve"> </w:t>
            </w:r>
            <w:r w:rsidR="006868D3" w:rsidRPr="002141AF">
              <w:rPr>
                <w:rFonts w:eastAsiaTheme="minorHAnsi"/>
                <w:color w:val="000000" w:themeColor="text1"/>
                <w:sz w:val="24"/>
                <w:szCs w:val="24"/>
                <w:lang w:eastAsia="en-US"/>
              </w:rPr>
              <w:t>taxa pentru utilizarea temporară a locurilor publice şi pentru vizitarea muzeelor, caselor memoriale, monumentelor istorice de arhitectură şi arheologice şi altele asemenea.</w:t>
            </w:r>
          </w:p>
        </w:tc>
        <w:tc>
          <w:tcPr>
            <w:tcW w:w="5773" w:type="dxa"/>
            <w:vAlign w:val="center"/>
          </w:tcPr>
          <w:p w:rsidR="006868D3" w:rsidRPr="002141AF" w:rsidRDefault="006868D3" w:rsidP="006868D3">
            <w:pPr>
              <w:pStyle w:val="BodyText"/>
              <w:rPr>
                <w:b w:val="0"/>
                <w:color w:val="000000" w:themeColor="text1"/>
                <w:szCs w:val="24"/>
              </w:rPr>
            </w:pPr>
            <w:r w:rsidRPr="002141AF">
              <w:rPr>
                <w:b w:val="0"/>
                <w:color w:val="000000" w:themeColor="text1"/>
                <w:szCs w:val="24"/>
              </w:rPr>
              <w:t>2 lei/persoana</w:t>
            </w:r>
          </w:p>
        </w:tc>
      </w:tr>
      <w:tr w:rsidR="006868D3" w:rsidRPr="002141AF" w:rsidTr="005831C3">
        <w:tblPrEx>
          <w:tblLook w:val="0000"/>
        </w:tblPrEx>
        <w:trPr>
          <w:cantSplit/>
          <w:trHeight w:val="270"/>
        </w:trPr>
        <w:tc>
          <w:tcPr>
            <w:tcW w:w="8198" w:type="dxa"/>
            <w:vAlign w:val="center"/>
          </w:tcPr>
          <w:p w:rsidR="006868D3" w:rsidRPr="002141AF" w:rsidRDefault="0013192C" w:rsidP="0013192C">
            <w:pPr>
              <w:pStyle w:val="BodyText"/>
              <w:jc w:val="left"/>
              <w:rPr>
                <w:b w:val="0"/>
                <w:color w:val="000000" w:themeColor="text1"/>
                <w:szCs w:val="24"/>
              </w:rPr>
            </w:pPr>
            <w:r w:rsidRPr="002141AF">
              <w:rPr>
                <w:color w:val="000000" w:themeColor="text1"/>
                <w:szCs w:val="24"/>
              </w:rPr>
              <w:t>Art.486 a</w:t>
            </w:r>
            <w:r w:rsidR="006868D3" w:rsidRPr="002141AF">
              <w:rPr>
                <w:color w:val="000000" w:themeColor="text1"/>
                <w:szCs w:val="24"/>
              </w:rPr>
              <w:t>lin (4</w:t>
            </w:r>
            <w:r w:rsidR="006868D3" w:rsidRPr="002141AF">
              <w:rPr>
                <w:b w:val="0"/>
                <w:color w:val="000000" w:themeColor="text1"/>
                <w:szCs w:val="24"/>
              </w:rPr>
              <w:t>)Taxa pentru îndeplinirea procedurii de divorţ pe cale administrativă</w:t>
            </w:r>
          </w:p>
        </w:tc>
        <w:tc>
          <w:tcPr>
            <w:tcW w:w="5773" w:type="dxa"/>
            <w:vAlign w:val="center"/>
          </w:tcPr>
          <w:p w:rsidR="006868D3" w:rsidRPr="002141AF" w:rsidRDefault="006868D3" w:rsidP="006868D3">
            <w:pPr>
              <w:pStyle w:val="BodyText"/>
              <w:rPr>
                <w:b w:val="0"/>
                <w:color w:val="000000" w:themeColor="text1"/>
                <w:szCs w:val="24"/>
              </w:rPr>
            </w:pPr>
            <w:r w:rsidRPr="002141AF">
              <w:rPr>
                <w:b w:val="0"/>
                <w:color w:val="000000" w:themeColor="text1"/>
                <w:szCs w:val="24"/>
              </w:rPr>
              <w:t>500 lei</w:t>
            </w:r>
          </w:p>
        </w:tc>
      </w:tr>
      <w:tr w:rsidR="006868D3" w:rsidRPr="002141AF" w:rsidTr="00822428">
        <w:tblPrEx>
          <w:tblLook w:val="0000"/>
        </w:tblPrEx>
        <w:trPr>
          <w:cantSplit/>
          <w:trHeight w:val="1110"/>
        </w:trPr>
        <w:tc>
          <w:tcPr>
            <w:tcW w:w="8198" w:type="dxa"/>
            <w:tcBorders>
              <w:bottom w:val="single" w:sz="4" w:space="0" w:color="auto"/>
            </w:tcBorders>
            <w:vAlign w:val="center"/>
          </w:tcPr>
          <w:p w:rsidR="006868D3" w:rsidRPr="002141AF" w:rsidRDefault="0013192C" w:rsidP="00663FBD">
            <w:pPr>
              <w:autoSpaceDE w:val="0"/>
              <w:autoSpaceDN w:val="0"/>
              <w:adjustRightInd w:val="0"/>
              <w:rPr>
                <w:rFonts w:eastAsiaTheme="minorHAnsi"/>
                <w:color w:val="000000" w:themeColor="text1"/>
                <w:sz w:val="24"/>
                <w:szCs w:val="24"/>
                <w:lang w:eastAsia="en-US"/>
              </w:rPr>
            </w:pPr>
            <w:r w:rsidRPr="002141AF">
              <w:rPr>
                <w:b/>
                <w:color w:val="000000" w:themeColor="text1"/>
                <w:sz w:val="24"/>
                <w:szCs w:val="24"/>
              </w:rPr>
              <w:t>Art.486 a</w:t>
            </w:r>
            <w:r w:rsidR="006868D3" w:rsidRPr="002141AF">
              <w:rPr>
                <w:b/>
                <w:color w:val="000000" w:themeColor="text1"/>
                <w:sz w:val="24"/>
                <w:szCs w:val="24"/>
              </w:rPr>
              <w:t>lin (5)</w:t>
            </w:r>
            <w:r w:rsidR="006868D3" w:rsidRPr="002141AF">
              <w:rPr>
                <w:rFonts w:eastAsiaTheme="minorHAnsi"/>
                <w:color w:val="000000" w:themeColor="text1"/>
                <w:sz w:val="24"/>
                <w:szCs w:val="24"/>
                <w:lang w:eastAsia="en-US"/>
              </w:rPr>
              <w:t xml:space="preserve"> Pentru eliberarea de copii heliografice de pe planuri cadastrale sau de pe alte asemenea planuri, deţinute de consiliile locale</w:t>
            </w:r>
          </w:p>
        </w:tc>
        <w:tc>
          <w:tcPr>
            <w:tcW w:w="5773" w:type="dxa"/>
            <w:tcBorders>
              <w:bottom w:val="single" w:sz="4" w:space="0" w:color="auto"/>
            </w:tcBorders>
            <w:vAlign w:val="center"/>
          </w:tcPr>
          <w:p w:rsidR="00822428" w:rsidRPr="002141AF" w:rsidRDefault="00822428" w:rsidP="006868D3">
            <w:pPr>
              <w:pStyle w:val="BodyText"/>
              <w:rPr>
                <w:b w:val="0"/>
                <w:color w:val="000000" w:themeColor="text1"/>
                <w:szCs w:val="24"/>
              </w:rPr>
            </w:pPr>
          </w:p>
          <w:p w:rsidR="00822428" w:rsidRPr="002141AF" w:rsidRDefault="00822428" w:rsidP="006868D3">
            <w:pPr>
              <w:pStyle w:val="BodyText"/>
              <w:rPr>
                <w:b w:val="0"/>
                <w:color w:val="000000" w:themeColor="text1"/>
                <w:szCs w:val="24"/>
              </w:rPr>
            </w:pPr>
          </w:p>
          <w:p w:rsidR="006868D3" w:rsidRPr="002141AF" w:rsidRDefault="006868D3" w:rsidP="006868D3">
            <w:pPr>
              <w:pStyle w:val="BodyText"/>
              <w:rPr>
                <w:b w:val="0"/>
                <w:color w:val="000000" w:themeColor="text1"/>
                <w:szCs w:val="24"/>
              </w:rPr>
            </w:pPr>
            <w:r w:rsidRPr="002141AF">
              <w:rPr>
                <w:b w:val="0"/>
                <w:color w:val="000000" w:themeColor="text1"/>
                <w:szCs w:val="24"/>
              </w:rPr>
              <w:t>32 lei</w:t>
            </w:r>
          </w:p>
          <w:p w:rsidR="00822428" w:rsidRPr="002141AF" w:rsidRDefault="00822428" w:rsidP="006868D3">
            <w:pPr>
              <w:pStyle w:val="BodyText"/>
              <w:rPr>
                <w:b w:val="0"/>
                <w:color w:val="000000" w:themeColor="text1"/>
                <w:szCs w:val="24"/>
              </w:rPr>
            </w:pPr>
          </w:p>
        </w:tc>
      </w:tr>
      <w:tr w:rsidR="00A857D3" w:rsidRPr="002141AF" w:rsidTr="00AE7D68">
        <w:tblPrEx>
          <w:tblLook w:val="0000"/>
        </w:tblPrEx>
        <w:trPr>
          <w:cantSplit/>
          <w:trHeight w:val="255"/>
        </w:trPr>
        <w:tc>
          <w:tcPr>
            <w:tcW w:w="8198" w:type="dxa"/>
            <w:tcBorders>
              <w:bottom w:val="single" w:sz="4" w:space="0" w:color="auto"/>
            </w:tcBorders>
          </w:tcPr>
          <w:p w:rsidR="00A857D3" w:rsidRPr="002141AF" w:rsidRDefault="00A857D3" w:rsidP="00AE7D68">
            <w:pPr>
              <w:jc w:val="both"/>
              <w:rPr>
                <w:color w:val="000000" w:themeColor="text1"/>
                <w:sz w:val="24"/>
                <w:szCs w:val="24"/>
              </w:rPr>
            </w:pPr>
            <w:r w:rsidRPr="00AE7D68">
              <w:rPr>
                <w:color w:val="000000" w:themeColor="text1"/>
                <w:sz w:val="24"/>
                <w:szCs w:val="24"/>
              </w:rPr>
              <w:t>Taxa buldo</w:t>
            </w:r>
            <w:r w:rsidR="00663FBD" w:rsidRPr="00AE7D68">
              <w:rPr>
                <w:color w:val="000000" w:themeColor="text1"/>
                <w:sz w:val="24"/>
                <w:szCs w:val="24"/>
              </w:rPr>
              <w:t>excavator</w:t>
            </w:r>
            <w:r w:rsidRPr="00AE7D68">
              <w:rPr>
                <w:color w:val="000000" w:themeColor="text1"/>
                <w:sz w:val="24"/>
                <w:szCs w:val="24"/>
              </w:rPr>
              <w:t xml:space="preserve"> art 486 alin</w:t>
            </w:r>
            <w:r w:rsidR="00AE7D68" w:rsidRPr="00AE7D68">
              <w:rPr>
                <w:color w:val="000000" w:themeColor="text1"/>
                <w:sz w:val="24"/>
                <w:szCs w:val="24"/>
              </w:rPr>
              <w:t>.</w:t>
            </w:r>
            <w:r w:rsidRPr="00AE7D68">
              <w:rPr>
                <w:color w:val="000000" w:themeColor="text1"/>
                <w:sz w:val="24"/>
                <w:szCs w:val="24"/>
              </w:rPr>
              <w:t>2</w:t>
            </w:r>
          </w:p>
        </w:tc>
        <w:tc>
          <w:tcPr>
            <w:tcW w:w="5773" w:type="dxa"/>
            <w:tcBorders>
              <w:bottom w:val="single" w:sz="4" w:space="0" w:color="auto"/>
            </w:tcBorders>
            <w:vAlign w:val="center"/>
          </w:tcPr>
          <w:p w:rsidR="00A857D3" w:rsidRPr="002141AF" w:rsidRDefault="00AE7D68" w:rsidP="006868D3">
            <w:pPr>
              <w:pStyle w:val="BodyText"/>
              <w:rPr>
                <w:b w:val="0"/>
                <w:color w:val="000000" w:themeColor="text1"/>
                <w:szCs w:val="24"/>
              </w:rPr>
            </w:pPr>
            <w:r>
              <w:rPr>
                <w:b w:val="0"/>
                <w:color w:val="000000" w:themeColor="text1"/>
                <w:szCs w:val="24"/>
              </w:rPr>
              <w:t>350 lei / h</w:t>
            </w:r>
          </w:p>
        </w:tc>
      </w:tr>
      <w:tr w:rsidR="00A857D3" w:rsidRPr="002141AF" w:rsidTr="00AE7D68">
        <w:tblPrEx>
          <w:tblLook w:val="0000"/>
        </w:tblPrEx>
        <w:trPr>
          <w:cantSplit/>
          <w:trHeight w:val="150"/>
        </w:trPr>
        <w:tc>
          <w:tcPr>
            <w:tcW w:w="8198" w:type="dxa"/>
            <w:tcBorders>
              <w:bottom w:val="single" w:sz="4" w:space="0" w:color="auto"/>
            </w:tcBorders>
          </w:tcPr>
          <w:p w:rsidR="00A857D3" w:rsidRPr="002141AF" w:rsidRDefault="00A857D3" w:rsidP="00AE7D68">
            <w:pPr>
              <w:autoSpaceDE w:val="0"/>
              <w:autoSpaceDN w:val="0"/>
              <w:adjustRightInd w:val="0"/>
              <w:rPr>
                <w:color w:val="000000" w:themeColor="text1"/>
                <w:sz w:val="24"/>
                <w:szCs w:val="24"/>
              </w:rPr>
            </w:pPr>
            <w:r w:rsidRPr="002141AF">
              <w:rPr>
                <w:color w:val="000000" w:themeColor="text1"/>
                <w:sz w:val="24"/>
                <w:szCs w:val="24"/>
                <w:highlight w:val="yellow"/>
              </w:rPr>
              <w:t xml:space="preserve">Taxa cofinantare iluminat </w:t>
            </w:r>
            <w:r w:rsidR="00AE7D68">
              <w:rPr>
                <w:color w:val="000000" w:themeColor="text1"/>
                <w:sz w:val="24"/>
                <w:szCs w:val="24"/>
              </w:rPr>
              <w:t>casnic pe str. Titu Maiorescu</w:t>
            </w:r>
          </w:p>
        </w:tc>
        <w:tc>
          <w:tcPr>
            <w:tcW w:w="5773" w:type="dxa"/>
            <w:tcBorders>
              <w:bottom w:val="single" w:sz="4" w:space="0" w:color="auto"/>
            </w:tcBorders>
            <w:vAlign w:val="center"/>
          </w:tcPr>
          <w:p w:rsidR="00A857D3" w:rsidRPr="002141AF" w:rsidRDefault="00AE7D68" w:rsidP="006868D3">
            <w:pPr>
              <w:pStyle w:val="BodyText"/>
              <w:rPr>
                <w:b w:val="0"/>
                <w:color w:val="000000" w:themeColor="text1"/>
                <w:szCs w:val="24"/>
              </w:rPr>
            </w:pPr>
            <w:r>
              <w:rPr>
                <w:b w:val="0"/>
                <w:color w:val="000000" w:themeColor="text1"/>
                <w:szCs w:val="24"/>
              </w:rPr>
              <w:t>/ utilizator</w:t>
            </w:r>
          </w:p>
        </w:tc>
      </w:tr>
    </w:tbl>
    <w:tbl>
      <w:tblPr>
        <w:tblpPr w:leftFromText="180" w:rightFromText="180" w:vertAnchor="page" w:horzAnchor="margin" w:tblpX="108" w:tblpY="6121"/>
        <w:tblOverlap w:val="never"/>
        <w:tblW w:w="13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968"/>
      </w:tblGrid>
      <w:tr w:rsidR="00AB2CD2" w:rsidRPr="002141AF" w:rsidTr="00AB2CD2">
        <w:trPr>
          <w:cantSplit/>
          <w:trHeight w:val="2975"/>
        </w:trPr>
        <w:tc>
          <w:tcPr>
            <w:tcW w:w="13968" w:type="dxa"/>
            <w:vAlign w:val="center"/>
          </w:tcPr>
          <w:p w:rsidR="00AB2CD2" w:rsidRPr="002141AF" w:rsidRDefault="00AB2CD2" w:rsidP="00AB2CD2">
            <w:pPr>
              <w:pStyle w:val="BodyText"/>
              <w:jc w:val="both"/>
              <w:rPr>
                <w:b w:val="0"/>
                <w:color w:val="000000" w:themeColor="text1"/>
                <w:sz w:val="20"/>
              </w:rPr>
            </w:pPr>
            <w:r w:rsidRPr="002141AF">
              <w:rPr>
                <w:b w:val="0"/>
                <w:color w:val="000000" w:themeColor="text1"/>
                <w:sz w:val="20"/>
              </w:rPr>
              <w:t>Taxa se încasează la casieria primăriei comunei  Hărman la depunerea documentelor privind înregistrarea cererii.</w:t>
            </w:r>
          </w:p>
          <w:p w:rsidR="00AB2CD2" w:rsidRPr="002141AF" w:rsidRDefault="00AB2CD2" w:rsidP="00AB2CD2">
            <w:pPr>
              <w:pStyle w:val="BodyText"/>
              <w:jc w:val="both"/>
              <w:rPr>
                <w:b w:val="0"/>
                <w:color w:val="000000" w:themeColor="text1"/>
                <w:sz w:val="20"/>
              </w:rPr>
            </w:pPr>
          </w:p>
          <w:p w:rsidR="00AB2CD2" w:rsidRPr="002141AF" w:rsidRDefault="00AB2CD2" w:rsidP="00AB2CD2">
            <w:pPr>
              <w:pStyle w:val="BodyText"/>
              <w:jc w:val="both"/>
              <w:rPr>
                <w:b w:val="0"/>
                <w:color w:val="000000" w:themeColor="text1"/>
                <w:sz w:val="20"/>
              </w:rPr>
            </w:pPr>
            <w:r w:rsidRPr="002141AF">
              <w:rPr>
                <w:b w:val="0"/>
                <w:color w:val="000000" w:themeColor="text1"/>
                <w:sz w:val="20"/>
              </w:rPr>
              <w:t>Documentele ce trebuie depuse în vedere înregistrării vehicolelor de orice fel care nu pot fi înmatriculate de către poliţie sunt:</w:t>
            </w:r>
          </w:p>
          <w:p w:rsidR="00AB2CD2" w:rsidRPr="002141AF" w:rsidRDefault="00AB2CD2" w:rsidP="00AB2CD2">
            <w:pPr>
              <w:pStyle w:val="BodyText"/>
              <w:numPr>
                <w:ilvl w:val="0"/>
                <w:numId w:val="5"/>
              </w:numPr>
              <w:jc w:val="both"/>
              <w:rPr>
                <w:b w:val="0"/>
                <w:color w:val="000000" w:themeColor="text1"/>
                <w:sz w:val="20"/>
              </w:rPr>
            </w:pPr>
            <w:r w:rsidRPr="002141AF">
              <w:rPr>
                <w:b w:val="0"/>
                <w:color w:val="000000" w:themeColor="text1"/>
                <w:sz w:val="20"/>
              </w:rPr>
              <w:t>contractual de vânzare cumpărare sau orice alt document care să ateste proprietatea;</w:t>
            </w:r>
          </w:p>
          <w:p w:rsidR="00AB2CD2" w:rsidRPr="002141AF" w:rsidRDefault="00AB2CD2" w:rsidP="00AB2CD2">
            <w:pPr>
              <w:pStyle w:val="BodyText"/>
              <w:numPr>
                <w:ilvl w:val="0"/>
                <w:numId w:val="5"/>
              </w:numPr>
              <w:jc w:val="both"/>
              <w:rPr>
                <w:b w:val="0"/>
                <w:color w:val="000000" w:themeColor="text1"/>
                <w:sz w:val="20"/>
              </w:rPr>
            </w:pPr>
            <w:r w:rsidRPr="002141AF">
              <w:rPr>
                <w:b w:val="0"/>
                <w:color w:val="000000" w:themeColor="text1"/>
                <w:sz w:val="20"/>
              </w:rPr>
              <w:t>copie după documente oficiale care să conțină date de identificare ( nr. șasiu, nr. motor, capacitate cilindrică, masa maxim autorizată, tipul / categoria vehicolului;</w:t>
            </w:r>
          </w:p>
          <w:p w:rsidR="00AB2CD2" w:rsidRPr="002141AF" w:rsidRDefault="00AB2CD2" w:rsidP="00AB2CD2">
            <w:pPr>
              <w:pStyle w:val="BodyText"/>
              <w:numPr>
                <w:ilvl w:val="0"/>
                <w:numId w:val="5"/>
              </w:numPr>
              <w:jc w:val="both"/>
              <w:rPr>
                <w:b w:val="0"/>
                <w:color w:val="000000" w:themeColor="text1"/>
                <w:sz w:val="20"/>
              </w:rPr>
            </w:pPr>
            <w:r w:rsidRPr="002141AF">
              <w:rPr>
                <w:b w:val="0"/>
                <w:color w:val="000000" w:themeColor="text1"/>
                <w:sz w:val="20"/>
              </w:rPr>
              <w:t>certificat fiscal  eliberat de autoritatea locala a vanzatorului, unde este cazul;</w:t>
            </w:r>
          </w:p>
          <w:p w:rsidR="00AB2CD2" w:rsidRPr="002141AF" w:rsidRDefault="00AB2CD2" w:rsidP="00AB2CD2">
            <w:pPr>
              <w:pStyle w:val="BodyText"/>
              <w:numPr>
                <w:ilvl w:val="0"/>
                <w:numId w:val="5"/>
              </w:numPr>
              <w:jc w:val="both"/>
              <w:rPr>
                <w:b w:val="0"/>
                <w:color w:val="000000" w:themeColor="text1"/>
                <w:sz w:val="20"/>
              </w:rPr>
            </w:pPr>
            <w:r w:rsidRPr="002141AF">
              <w:rPr>
                <w:b w:val="0"/>
                <w:color w:val="000000" w:themeColor="text1"/>
                <w:sz w:val="20"/>
              </w:rPr>
              <w:t>copie carte identitate proprietar;</w:t>
            </w:r>
          </w:p>
          <w:p w:rsidR="00AB2CD2" w:rsidRPr="002141AF" w:rsidRDefault="00AB2CD2" w:rsidP="00AB2CD2">
            <w:pPr>
              <w:pStyle w:val="BodyText"/>
              <w:numPr>
                <w:ilvl w:val="0"/>
                <w:numId w:val="5"/>
              </w:numPr>
              <w:jc w:val="both"/>
              <w:rPr>
                <w:b w:val="0"/>
                <w:color w:val="000000" w:themeColor="text1"/>
                <w:sz w:val="20"/>
              </w:rPr>
            </w:pPr>
            <w:r w:rsidRPr="002141AF">
              <w:rPr>
                <w:b w:val="0"/>
                <w:color w:val="000000" w:themeColor="text1"/>
                <w:sz w:val="20"/>
              </w:rPr>
              <w:t>cerere privind înregistrarea  vehiculelor de orice fel , care nu pot fi înmatriculate de către poliţie;</w:t>
            </w:r>
          </w:p>
          <w:p w:rsidR="00AB2CD2" w:rsidRPr="002141AF" w:rsidRDefault="00AB2CD2" w:rsidP="00AB2CD2">
            <w:pPr>
              <w:pStyle w:val="BodyText"/>
              <w:numPr>
                <w:ilvl w:val="0"/>
                <w:numId w:val="5"/>
              </w:numPr>
              <w:jc w:val="both"/>
              <w:rPr>
                <w:b w:val="0"/>
                <w:color w:val="000000" w:themeColor="text1"/>
                <w:sz w:val="20"/>
              </w:rPr>
            </w:pPr>
            <w:r w:rsidRPr="002141AF">
              <w:rPr>
                <w:b w:val="0"/>
                <w:color w:val="000000" w:themeColor="text1"/>
                <w:sz w:val="20"/>
              </w:rPr>
              <w:t>cartea de identitate a vehiculului sau atestatul ethnic;</w:t>
            </w:r>
          </w:p>
          <w:p w:rsidR="00AB2CD2" w:rsidRPr="002141AF" w:rsidRDefault="00AB2CD2" w:rsidP="00AB2CD2">
            <w:pPr>
              <w:pStyle w:val="BodyText"/>
              <w:numPr>
                <w:ilvl w:val="0"/>
                <w:numId w:val="5"/>
              </w:numPr>
              <w:jc w:val="both"/>
              <w:rPr>
                <w:b w:val="0"/>
                <w:color w:val="000000" w:themeColor="text1"/>
                <w:sz w:val="20"/>
              </w:rPr>
            </w:pPr>
            <w:r w:rsidRPr="002141AF">
              <w:rPr>
                <w:b w:val="0"/>
                <w:color w:val="000000" w:themeColor="text1"/>
                <w:sz w:val="20"/>
              </w:rPr>
              <w:t>dovada efectuării insăpecției tehnice potrivit legii, excepție făcînd vehiculele cu tracțiune animală;</w:t>
            </w:r>
          </w:p>
          <w:p w:rsidR="00AB2CD2" w:rsidRPr="002141AF" w:rsidRDefault="00AB2CD2" w:rsidP="00AB2CD2">
            <w:pPr>
              <w:pStyle w:val="BodyText"/>
              <w:numPr>
                <w:ilvl w:val="0"/>
                <w:numId w:val="5"/>
              </w:numPr>
              <w:jc w:val="both"/>
              <w:rPr>
                <w:b w:val="0"/>
                <w:color w:val="000000" w:themeColor="text1"/>
                <w:sz w:val="20"/>
              </w:rPr>
            </w:pPr>
            <w:r w:rsidRPr="002141AF">
              <w:rPr>
                <w:b w:val="0"/>
                <w:color w:val="000000" w:themeColor="text1"/>
                <w:sz w:val="20"/>
              </w:rPr>
              <w:t>asigurarea obligatorie conform alin 1 din O.U.G.195/2002 republicată, cu modificările și completările ulterioare, excepție făcînd vehiculele cu tracțiune animală;</w:t>
            </w:r>
          </w:p>
          <w:p w:rsidR="00AB2CD2" w:rsidRPr="002141AF" w:rsidRDefault="00AB2CD2" w:rsidP="00AB2CD2">
            <w:pPr>
              <w:pStyle w:val="BodyText"/>
              <w:numPr>
                <w:ilvl w:val="0"/>
                <w:numId w:val="5"/>
              </w:numPr>
              <w:jc w:val="both"/>
              <w:rPr>
                <w:b w:val="0"/>
                <w:color w:val="000000" w:themeColor="text1"/>
                <w:sz w:val="20"/>
              </w:rPr>
            </w:pPr>
            <w:r w:rsidRPr="002141AF">
              <w:rPr>
                <w:b w:val="0"/>
                <w:color w:val="000000" w:themeColor="text1"/>
                <w:sz w:val="20"/>
              </w:rPr>
              <w:t>pentru scoaterea din evidenta a acestor vehicule, se vor depune actele justificative de instrainare, distrugere, etc, precum si  certificatul de inregistrare si placutele cu numarul de identificare.</w:t>
            </w:r>
          </w:p>
          <w:p w:rsidR="00AB2CD2" w:rsidRPr="002141AF" w:rsidRDefault="00AB2CD2" w:rsidP="00AB2CD2">
            <w:pPr>
              <w:pStyle w:val="BodyText"/>
              <w:ind w:left="720"/>
              <w:jc w:val="both"/>
              <w:rPr>
                <w:b w:val="0"/>
                <w:color w:val="000000" w:themeColor="text1"/>
                <w:sz w:val="20"/>
              </w:rPr>
            </w:pPr>
          </w:p>
          <w:p w:rsidR="00AB2CD2" w:rsidRPr="002141AF" w:rsidRDefault="00AB2CD2" w:rsidP="00AB2CD2">
            <w:pPr>
              <w:pStyle w:val="BodyText"/>
              <w:jc w:val="both"/>
              <w:rPr>
                <w:b w:val="0"/>
                <w:color w:val="000000" w:themeColor="text1"/>
                <w:sz w:val="20"/>
              </w:rPr>
            </w:pPr>
            <w:r w:rsidRPr="002141AF">
              <w:rPr>
                <w:b w:val="0"/>
                <w:color w:val="000000" w:themeColor="text1"/>
                <w:sz w:val="20"/>
              </w:rPr>
              <w:t>Toate documentele depuse vor fi traduse în limba română.</w:t>
            </w:r>
          </w:p>
          <w:p w:rsidR="00AB2CD2" w:rsidRPr="002141AF" w:rsidRDefault="00AB2CD2" w:rsidP="00AB2CD2">
            <w:pPr>
              <w:pStyle w:val="BodyText"/>
              <w:jc w:val="both"/>
              <w:rPr>
                <w:b w:val="0"/>
                <w:color w:val="000000" w:themeColor="text1"/>
                <w:sz w:val="20"/>
              </w:rPr>
            </w:pPr>
            <w:r w:rsidRPr="002141AF">
              <w:rPr>
                <w:b w:val="0"/>
                <w:color w:val="000000" w:themeColor="text1"/>
                <w:sz w:val="20"/>
              </w:rPr>
              <w:t>Sumele încasate vor fi utilizate în vederea achiziţionării taloanelor şi plăcutelor cu numărul de înregistrare.</w:t>
            </w:r>
          </w:p>
          <w:p w:rsidR="00AB2CD2" w:rsidRPr="002141AF" w:rsidRDefault="00AB2CD2" w:rsidP="00AB2CD2">
            <w:pPr>
              <w:pStyle w:val="BodyText"/>
              <w:jc w:val="left"/>
              <w:rPr>
                <w:b w:val="0"/>
                <w:color w:val="000000" w:themeColor="text1"/>
                <w:szCs w:val="24"/>
              </w:rPr>
            </w:pPr>
            <w:r w:rsidRPr="002141AF">
              <w:rPr>
                <w:b w:val="0"/>
                <w:color w:val="000000" w:themeColor="text1"/>
                <w:sz w:val="20"/>
              </w:rPr>
              <w:t>Înregistrarea şi eliberarea documentelor se va face de către Serviciul Financiar - Contabil din cadrul primăriei comunei Hărman.</w:t>
            </w:r>
          </w:p>
        </w:tc>
      </w:tr>
    </w:tbl>
    <w:p w:rsidR="009F5AEB" w:rsidRPr="002141AF" w:rsidRDefault="009F5AEB" w:rsidP="009D4679">
      <w:pPr>
        <w:jc w:val="center"/>
        <w:rPr>
          <w:b/>
          <w:color w:val="000000" w:themeColor="text1"/>
          <w:sz w:val="24"/>
          <w:szCs w:val="24"/>
        </w:rPr>
      </w:pPr>
    </w:p>
    <w:p w:rsidR="009F5AEB" w:rsidRPr="002141AF" w:rsidRDefault="009F5AEB" w:rsidP="009D4679">
      <w:pPr>
        <w:jc w:val="center"/>
        <w:rPr>
          <w:b/>
          <w:color w:val="000000" w:themeColor="text1"/>
          <w:sz w:val="24"/>
          <w:szCs w:val="24"/>
        </w:rPr>
      </w:pPr>
    </w:p>
    <w:p w:rsidR="00CF1FFD" w:rsidRPr="002141AF" w:rsidRDefault="00B63E57" w:rsidP="00B63E57">
      <w:pPr>
        <w:autoSpaceDE w:val="0"/>
        <w:autoSpaceDN w:val="0"/>
        <w:adjustRightInd w:val="0"/>
        <w:jc w:val="center"/>
        <w:rPr>
          <w:rFonts w:eastAsiaTheme="minorHAnsi"/>
          <w:b/>
          <w:color w:val="000000" w:themeColor="text1"/>
          <w:sz w:val="24"/>
          <w:szCs w:val="24"/>
          <w:lang w:eastAsia="en-US"/>
        </w:rPr>
      </w:pPr>
      <w:r w:rsidRPr="002141AF">
        <w:rPr>
          <w:rFonts w:eastAsiaTheme="minorHAnsi"/>
          <w:b/>
          <w:color w:val="000000" w:themeColor="text1"/>
          <w:sz w:val="24"/>
          <w:szCs w:val="24"/>
          <w:lang w:eastAsia="en-US"/>
        </w:rPr>
        <w:lastRenderedPageBreak/>
        <w:t>SCUTIRI</w:t>
      </w:r>
    </w:p>
    <w:p w:rsidR="00C71AE5" w:rsidRPr="002141AF" w:rsidRDefault="00C71AE5" w:rsidP="00B63E57">
      <w:pPr>
        <w:autoSpaceDE w:val="0"/>
        <w:autoSpaceDN w:val="0"/>
        <w:adjustRightInd w:val="0"/>
        <w:jc w:val="center"/>
        <w:rPr>
          <w:rFonts w:eastAsiaTheme="minorHAnsi"/>
          <w:b/>
          <w:color w:val="000000" w:themeColor="text1"/>
          <w:sz w:val="24"/>
          <w:szCs w:val="24"/>
          <w:lang w:eastAsia="en-US"/>
        </w:rPr>
      </w:pPr>
    </w:p>
    <w:p w:rsidR="003208CF" w:rsidRPr="002141AF" w:rsidRDefault="003208CF" w:rsidP="003208CF">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 xml:space="preserve">ART. 456 </w:t>
      </w:r>
      <w:r w:rsidR="00351E49" w:rsidRPr="002141AF">
        <w:rPr>
          <w:rFonts w:eastAsiaTheme="minorHAnsi"/>
          <w:b/>
          <w:color w:val="000000" w:themeColor="text1"/>
          <w:sz w:val="24"/>
          <w:szCs w:val="24"/>
          <w:lang w:eastAsia="en-US"/>
        </w:rPr>
        <w:t xml:space="preserve"> SCUTIREA </w:t>
      </w:r>
      <w:r w:rsidRPr="002141AF">
        <w:rPr>
          <w:rFonts w:eastAsiaTheme="minorHAnsi"/>
          <w:b/>
          <w:color w:val="000000" w:themeColor="text1"/>
          <w:sz w:val="24"/>
          <w:szCs w:val="24"/>
          <w:lang w:eastAsia="en-US"/>
        </w:rPr>
        <w:t xml:space="preserve"> IMPOZITUL</w:t>
      </w:r>
      <w:r w:rsidR="00351E49" w:rsidRPr="002141AF">
        <w:rPr>
          <w:rFonts w:eastAsiaTheme="minorHAnsi"/>
          <w:b/>
          <w:color w:val="000000" w:themeColor="text1"/>
          <w:sz w:val="24"/>
          <w:szCs w:val="24"/>
          <w:lang w:eastAsia="en-US"/>
        </w:rPr>
        <w:t>UI</w:t>
      </w:r>
      <w:r w:rsidRPr="002141AF">
        <w:rPr>
          <w:rFonts w:eastAsiaTheme="minorHAnsi"/>
          <w:b/>
          <w:color w:val="000000" w:themeColor="text1"/>
          <w:sz w:val="24"/>
          <w:szCs w:val="24"/>
          <w:lang w:eastAsia="en-US"/>
        </w:rPr>
        <w:t xml:space="preserve"> SI TAX</w:t>
      </w:r>
      <w:r w:rsidR="00351E49" w:rsidRPr="002141AF">
        <w:rPr>
          <w:rFonts w:eastAsiaTheme="minorHAnsi"/>
          <w:b/>
          <w:color w:val="000000" w:themeColor="text1"/>
          <w:sz w:val="24"/>
          <w:szCs w:val="24"/>
          <w:lang w:eastAsia="en-US"/>
        </w:rPr>
        <w:t>EI</w:t>
      </w:r>
      <w:r w:rsidRPr="002141AF">
        <w:rPr>
          <w:rFonts w:eastAsiaTheme="minorHAnsi"/>
          <w:b/>
          <w:color w:val="000000" w:themeColor="text1"/>
          <w:sz w:val="24"/>
          <w:szCs w:val="24"/>
          <w:lang w:eastAsia="en-US"/>
        </w:rPr>
        <w:t xml:space="preserve"> PE CLADIRI</w:t>
      </w:r>
    </w:p>
    <w:p w:rsidR="00C71AE5" w:rsidRPr="002141AF" w:rsidRDefault="00C71AE5" w:rsidP="003208CF">
      <w:pPr>
        <w:autoSpaceDE w:val="0"/>
        <w:autoSpaceDN w:val="0"/>
        <w:adjustRightInd w:val="0"/>
        <w:rPr>
          <w:rFonts w:eastAsiaTheme="minorHAnsi"/>
          <w:b/>
          <w:color w:val="000000" w:themeColor="text1"/>
          <w:sz w:val="24"/>
          <w:szCs w:val="24"/>
          <w:lang w:eastAsia="en-US"/>
        </w:rPr>
      </w:pP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9B0A5A" w:rsidRPr="002141AF">
        <w:rPr>
          <w:rFonts w:eastAsiaTheme="minorHAnsi"/>
          <w:b/>
          <w:color w:val="000000" w:themeColor="text1"/>
          <w:sz w:val="24"/>
          <w:szCs w:val="24"/>
          <w:lang w:eastAsia="en-US"/>
        </w:rPr>
        <w:t>.</w:t>
      </w:r>
      <w:r w:rsidRPr="002141AF">
        <w:rPr>
          <w:rFonts w:eastAsiaTheme="minorHAnsi"/>
          <w:b/>
          <w:color w:val="000000" w:themeColor="text1"/>
          <w:sz w:val="24"/>
          <w:szCs w:val="24"/>
          <w:lang w:eastAsia="en-US"/>
        </w:rPr>
        <w:t>456</w:t>
      </w:r>
      <w:r w:rsidRPr="002141AF">
        <w:rPr>
          <w:rFonts w:eastAsiaTheme="minorHAnsi"/>
          <w:b/>
          <w:vanish/>
          <w:color w:val="000000" w:themeColor="text1"/>
          <w:sz w:val="24"/>
          <w:szCs w:val="24"/>
          <w:lang w:eastAsia="en-US"/>
        </w:rPr>
        <w:t>&lt;LLNK810003142433000001&gt;</w:t>
      </w:r>
      <w:r w:rsidR="0086590E" w:rsidRPr="002141AF">
        <w:rPr>
          <w:rFonts w:eastAsiaTheme="minorHAnsi"/>
          <w:b/>
          <w:color w:val="000000" w:themeColor="text1"/>
          <w:sz w:val="24"/>
          <w:szCs w:val="24"/>
          <w:lang w:eastAsia="en-US"/>
        </w:rPr>
        <w:t>alin</w:t>
      </w:r>
      <w:r w:rsidR="00663FBD" w:rsidRPr="002141AF">
        <w:rPr>
          <w:rFonts w:eastAsiaTheme="minorHAnsi"/>
          <w:b/>
          <w:color w:val="000000" w:themeColor="text1"/>
          <w:sz w:val="24"/>
          <w:szCs w:val="24"/>
          <w:lang w:eastAsia="en-US"/>
        </w:rPr>
        <w:t xml:space="preserve"> </w:t>
      </w:r>
      <w:r w:rsidRPr="002141AF">
        <w:rPr>
          <w:rFonts w:eastAsiaTheme="minorHAnsi"/>
          <w:b/>
          <w:color w:val="000000" w:themeColor="text1"/>
          <w:sz w:val="24"/>
          <w:szCs w:val="24"/>
          <w:lang w:eastAsia="en-US"/>
        </w:rPr>
        <w:t>(1)</w:t>
      </w:r>
      <w:r w:rsidRPr="002141AF">
        <w:rPr>
          <w:rFonts w:eastAsiaTheme="minorHAnsi"/>
          <w:color w:val="000000" w:themeColor="text1"/>
          <w:sz w:val="24"/>
          <w:szCs w:val="24"/>
          <w:lang w:eastAsia="en-US"/>
        </w:rPr>
        <w:t xml:space="preserve"> Nu se datorează impozit/taxă pe clădiri pentru:</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a) clădirile aflate în proprietatea publică sau privată a statului sau a unităţilor administrativ-teritoriale, cu excepţia încăperilor folosite pentru activităţi economice sau agrement, altele decât cele desfăşurate în relaţie cu persoane juridice de drept public;</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b) clădirile aflate în domeniul privat al statului concesionate, închiriate, date în administrare ori în folosinţă, după caz, instituţiilor publice cu finanţare de la bugetul de stat, utilizate pentru activitatea proprie a acestora;</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c) clădirile aflate în proprietatea fundaţiilor înfiinţate prin testament constituite, conform legii, cu scopul de a întreţine, dezvolta şi ajuta instituţii de cultură naţională, precum şi de a susţine acţiuni cu caracter umanitar, social şi cultural;</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d) clădirile care, prin destinaţie, constituie lăcaşuri de cult, aparţinând cultelor religioase recunoscute oficial, asociaţiilor religioase şi componentelor locale ale acestora, precum şi casele parohiale, cu excepţia încăperilor folosite pentru activităţi economice;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e) clădirile funerare din cimitire şi crematorii;</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f) clădirile utilizate de unităţile şi instituţiile de învăţământ de stat, confesional sau particular, autorizate să funcţioneze provizoriu ori acreditate, cu excepţia încăperilor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w:t>
      </w:r>
      <w:r w:rsidRPr="002141AF">
        <w:rPr>
          <w:rFonts w:eastAsiaTheme="minorHAnsi"/>
          <w:vanish/>
          <w:color w:val="000000" w:themeColor="text1"/>
          <w:sz w:val="24"/>
          <w:szCs w:val="24"/>
          <w:lang w:eastAsia="en-US"/>
        </w:rPr>
        <w:t>&lt;LLNK 12007   263 10 201   0 18&gt;</w:t>
      </w:r>
      <w:r w:rsidRPr="002141AF">
        <w:rPr>
          <w:rFonts w:eastAsiaTheme="minorHAnsi"/>
          <w:color w:val="000000" w:themeColor="text1"/>
          <w:sz w:val="24"/>
          <w:szCs w:val="24"/>
          <w:u w:val="single"/>
          <w:lang w:eastAsia="en-US"/>
        </w:rPr>
        <w:t>Legii nr. 263/2007</w:t>
      </w:r>
      <w:r w:rsidRPr="002141AF">
        <w:rPr>
          <w:rFonts w:eastAsiaTheme="minorHAnsi"/>
          <w:color w:val="000000" w:themeColor="text1"/>
          <w:sz w:val="24"/>
          <w:szCs w:val="24"/>
          <w:lang w:eastAsia="en-US"/>
        </w:rPr>
        <w:t xml:space="preserve"> privind înfiinţarea, organizarea şi funcţionarea creşelor, cu modificările şi completările ulterioare;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g) clădirile unei instituţii sau unităţi care funcţionează sub coordonarea Ministerului Educaţiei Naţionale sau a Ministerului Tineretului şi Sportului, precum şi clădirile federaţiilor sportive naţionale, ale Comitetului Olimpic şi Sportiv Român, cu excepţia încăperilor care sunt folosite pentru activităţi economice;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h) clădirile unităţilor sanitare publice, cu excepţia încăperilor folosite pentru activităţi economice;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i) clădirile din parcurile industriale, parcurile ştiinţifice şi tehnologice, precum şi cele utilizate de incubatoarele de afaceri, cu respectarea legislaţiei în materia ajutorului de stat;</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j) clădirile care sunt afectate activităţilor hidrotehnice, hidrometrice, hidrometeorologice, oceanografice, de îmbunătăţiri funciare şi de intervenţii la apărarea împotriva inundaţiilor, precum şi clădirile din porturi şi cele afectate canalelor navigabile şi staţiilor de pompare aferente canalelor, cu excepţia încăperilor care sunt folosite pentru activităţi economice;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k) clădirile care, prin natura lor, fac corp comun cu poduri, viaducte, apeducte, diguri, baraje şi tuneluri şi care sunt utilizate pentru exploatarea acestor construcţii, cu excepţia încăperilor care sunt folosite pentru alte activităţi economice;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l) clădirile aferente infrastructurii feroviare publice sau infrastructurii metroului;</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m) clădirile Academiei Române şi ale fundaţiilor proprii înfiinţate de Academia Română, în calitate de fondator unic, cu excepţia încăperilor care sunt folosite pentru activităţi economice;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n) clădirile aferente capacităţilor de producţie care sunt în sectorul pentru apărare cu respectarea legislaţiei în materia ajutorului de stat;</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o) clădirile care sunt utilizate ca sere, solare, răsadniţe, ciupercării, silozuri pentru furaje, silozuri şi/sau pătule pentru depozitarea şi conservarea cerealelor, cu excepţia încăperilor care sunt folosite pentru alte activităţi economice;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lastRenderedPageBreak/>
        <w:t xml:space="preserve">    p) clădirea folosită ca domiciliu şi/sau alte clădiri aflate în proprietatea sau coproprietatea persoanelor prevăzute la </w:t>
      </w:r>
      <w:r w:rsidRPr="002141AF">
        <w:rPr>
          <w:rFonts w:eastAsiaTheme="minorHAnsi"/>
          <w:vanish/>
          <w:color w:val="000000" w:themeColor="text1"/>
          <w:sz w:val="24"/>
          <w:szCs w:val="24"/>
          <w:lang w:eastAsia="en-US"/>
        </w:rPr>
        <w:t>&lt;LLNK 12006    82180 301   0 13&gt;</w:t>
      </w:r>
      <w:r w:rsidRPr="002141AF">
        <w:rPr>
          <w:rFonts w:eastAsiaTheme="minorHAnsi"/>
          <w:color w:val="000000" w:themeColor="text1"/>
          <w:sz w:val="24"/>
          <w:szCs w:val="24"/>
          <w:u w:val="single"/>
          <w:lang w:eastAsia="en-US"/>
        </w:rPr>
        <w:t>art. 2 lit. a</w:t>
      </w:r>
      <w:r w:rsidRPr="002141AF">
        <w:rPr>
          <w:rFonts w:eastAsiaTheme="minorHAnsi"/>
          <w:color w:val="000000" w:themeColor="text1"/>
          <w:sz w:val="24"/>
          <w:szCs w:val="24"/>
          <w:lang w:eastAsia="en-US"/>
        </w:rPr>
        <w:t xml:space="preserve">), </w:t>
      </w:r>
      <w:r w:rsidRPr="002141AF">
        <w:rPr>
          <w:rFonts w:eastAsiaTheme="minorHAnsi"/>
          <w:vanish/>
          <w:color w:val="000000" w:themeColor="text1"/>
          <w:sz w:val="24"/>
          <w:szCs w:val="24"/>
          <w:lang w:eastAsia="en-US"/>
        </w:rPr>
        <w:t>&lt;LLNK 12006    82180 301   0  1&gt;</w:t>
      </w:r>
      <w:r w:rsidRPr="002141AF">
        <w:rPr>
          <w:rFonts w:eastAsiaTheme="minorHAnsi"/>
          <w:color w:val="000000" w:themeColor="text1"/>
          <w:sz w:val="24"/>
          <w:szCs w:val="24"/>
          <w:u w:val="single"/>
          <w:lang w:eastAsia="en-US"/>
        </w:rPr>
        <w:t>c</w:t>
      </w:r>
      <w:r w:rsidRPr="002141AF">
        <w:rPr>
          <w:rFonts w:eastAsiaTheme="minorHAnsi"/>
          <w:color w:val="000000" w:themeColor="text1"/>
          <w:sz w:val="24"/>
          <w:szCs w:val="24"/>
          <w:lang w:eastAsia="en-US"/>
        </w:rPr>
        <w:t>)-</w:t>
      </w:r>
      <w:r w:rsidRPr="002141AF">
        <w:rPr>
          <w:rFonts w:eastAsiaTheme="minorHAnsi"/>
          <w:vanish/>
          <w:color w:val="000000" w:themeColor="text1"/>
          <w:sz w:val="24"/>
          <w:szCs w:val="24"/>
          <w:lang w:eastAsia="en-US"/>
        </w:rPr>
        <w:t>&lt;LLNK 12006    82180 301   0 52&gt;</w:t>
      </w:r>
      <w:r w:rsidRPr="002141AF">
        <w:rPr>
          <w:rFonts w:eastAsiaTheme="minorHAnsi"/>
          <w:color w:val="000000" w:themeColor="text1"/>
          <w:sz w:val="24"/>
          <w:szCs w:val="24"/>
          <w:u w:val="single"/>
          <w:lang w:eastAsia="en-US"/>
        </w:rPr>
        <w:t>e) din Ordonanţa de urgenţă a Guvernului nr. 82/2006</w:t>
      </w:r>
      <w:r w:rsidRPr="002141AF">
        <w:rPr>
          <w:rFonts w:eastAsiaTheme="minorHAnsi"/>
          <w:color w:val="000000" w:themeColor="text1"/>
          <w:sz w:val="24"/>
          <w:szCs w:val="24"/>
          <w:lang w:eastAsia="en-US"/>
        </w:rPr>
        <w:t xml:space="preserve"> pentru recunoaşterea meritelor personalului armatei participant la acţiuni militare şi acordarea unor drepturi acestuia şi urmaşilor celui decedat, aprobată cu modificări prin </w:t>
      </w:r>
      <w:r w:rsidRPr="002141AF">
        <w:rPr>
          <w:rFonts w:eastAsiaTheme="minorHAnsi"/>
          <w:vanish/>
          <w:color w:val="000000" w:themeColor="text1"/>
          <w:sz w:val="24"/>
          <w:szCs w:val="24"/>
          <w:lang w:eastAsia="en-US"/>
        </w:rPr>
        <w:t>&lt;LLNK 12007   111 10 201   0 18&gt;</w:t>
      </w:r>
      <w:r w:rsidRPr="002141AF">
        <w:rPr>
          <w:rFonts w:eastAsiaTheme="minorHAnsi"/>
          <w:color w:val="000000" w:themeColor="text1"/>
          <w:sz w:val="24"/>
          <w:szCs w:val="24"/>
          <w:u w:val="single"/>
          <w:lang w:eastAsia="en-US"/>
        </w:rPr>
        <w:t>Legea nr. 111/2007</w:t>
      </w:r>
      <w:r w:rsidRPr="002141AF">
        <w:rPr>
          <w:rFonts w:eastAsiaTheme="minorHAnsi"/>
          <w:color w:val="000000" w:themeColor="text1"/>
          <w:sz w:val="24"/>
          <w:szCs w:val="24"/>
          <w:lang w:eastAsia="en-US"/>
        </w:rPr>
        <w:t>, cu modificările şi completările ulterioare;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q) clădirile aflate în domeniul public al statului şi în administrarea Regiei Autonome "Administraţia Patrimoniului Protocolului de Stat", cu excepţia încăperilor care sunt folosite pentru activităţi economice;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r) clădirile aflate în proprietatea sau coproprietatea veteranilor de război, a văduvelor de război şi a văduvelor nerecăsătorite ale veteranilor de război;</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s) </w:t>
      </w:r>
      <w:r w:rsidR="002C5E43" w:rsidRPr="002141AF">
        <w:rPr>
          <w:rFonts w:eastAsiaTheme="minorHAnsi"/>
          <w:color w:val="000000" w:themeColor="text1"/>
          <w:sz w:val="24"/>
          <w:szCs w:val="24"/>
          <w:lang w:eastAsia="en-US"/>
        </w:rPr>
        <w:t xml:space="preserve">clădirea folosită ca domiciliu aflată în proprietatea sau coproprietatea persoanelor prevăzute la </w:t>
      </w:r>
      <w:r w:rsidR="002C5E43" w:rsidRPr="002141AF">
        <w:rPr>
          <w:rFonts w:eastAsiaTheme="minorHAnsi"/>
          <w:vanish/>
          <w:color w:val="000000" w:themeColor="text1"/>
          <w:sz w:val="24"/>
          <w:szCs w:val="24"/>
          <w:lang w:eastAsia="en-US"/>
        </w:rPr>
        <w:t>&lt;LLNK 11990   118 4318=2   1  6&gt;</w:t>
      </w:r>
      <w:r w:rsidR="002C5E43" w:rsidRPr="002141AF">
        <w:rPr>
          <w:rFonts w:eastAsiaTheme="minorHAnsi"/>
          <w:color w:val="000000" w:themeColor="text1"/>
          <w:sz w:val="24"/>
          <w:szCs w:val="24"/>
          <w:u w:val="single"/>
          <w:lang w:eastAsia="en-US"/>
        </w:rPr>
        <w:t>art. 1</w:t>
      </w:r>
      <w:r w:rsidR="002C5E43" w:rsidRPr="002141AF">
        <w:rPr>
          <w:rFonts w:eastAsiaTheme="minorHAnsi"/>
          <w:color w:val="000000" w:themeColor="text1"/>
          <w:sz w:val="24"/>
          <w:szCs w:val="24"/>
          <w:lang w:eastAsia="en-US"/>
        </w:rPr>
        <w:t xml:space="preserve"> şi </w:t>
      </w:r>
      <w:r w:rsidR="002C5E43" w:rsidRPr="002141AF">
        <w:rPr>
          <w:rFonts w:eastAsiaTheme="minorHAnsi"/>
          <w:vanish/>
          <w:color w:val="000000" w:themeColor="text1"/>
          <w:sz w:val="24"/>
          <w:szCs w:val="24"/>
          <w:lang w:eastAsia="en-US"/>
        </w:rPr>
        <w:t>&lt;LLNK 11990   118 4318=2   5 44&gt;</w:t>
      </w:r>
      <w:r w:rsidR="002C5E43" w:rsidRPr="002141AF">
        <w:rPr>
          <w:rFonts w:eastAsiaTheme="minorHAnsi"/>
          <w:color w:val="000000" w:themeColor="text1"/>
          <w:sz w:val="24"/>
          <w:szCs w:val="24"/>
          <w:u w:val="single"/>
          <w:lang w:eastAsia="en-US"/>
        </w:rPr>
        <w:t>5 din Decretul-lege nr. 118/1990, republicat</w:t>
      </w:r>
      <w:r w:rsidR="002C5E43" w:rsidRPr="002141AF">
        <w:rPr>
          <w:rFonts w:eastAsiaTheme="minorHAnsi"/>
          <w:color w:val="000000" w:themeColor="text1"/>
          <w:sz w:val="24"/>
          <w:szCs w:val="24"/>
          <w:lang w:eastAsia="en-US"/>
        </w:rPr>
        <w:t xml:space="preserve">, cu modificările şi completările ulterioare, şi a persoanelor fizice prevăzute la </w:t>
      </w:r>
      <w:r w:rsidR="002C5E43" w:rsidRPr="002141AF">
        <w:rPr>
          <w:rFonts w:eastAsiaTheme="minorHAnsi"/>
          <w:vanish/>
          <w:color w:val="000000" w:themeColor="text1"/>
          <w:sz w:val="24"/>
          <w:szCs w:val="24"/>
          <w:lang w:eastAsia="en-US"/>
        </w:rPr>
        <w:t>&lt;LLNK 11999   105132 3^2   1 44&gt;</w:t>
      </w:r>
      <w:r w:rsidR="002C5E43" w:rsidRPr="002141AF">
        <w:rPr>
          <w:rFonts w:eastAsiaTheme="minorHAnsi"/>
          <w:color w:val="000000" w:themeColor="text1"/>
          <w:sz w:val="24"/>
          <w:szCs w:val="24"/>
          <w:u w:val="single"/>
          <w:lang w:eastAsia="en-US"/>
        </w:rPr>
        <w:t>art. 1 din Ordonanţa Guvernului nr. 105/1999</w:t>
      </w:r>
      <w:r w:rsidR="002C5E43" w:rsidRPr="002141AF">
        <w:rPr>
          <w:rFonts w:eastAsiaTheme="minorHAnsi"/>
          <w:color w:val="000000" w:themeColor="text1"/>
          <w:sz w:val="24"/>
          <w:szCs w:val="24"/>
          <w:lang w:eastAsia="en-US"/>
        </w:rPr>
        <w:t xml:space="preserve">, aprobată cu modificări şi completări prin </w:t>
      </w:r>
      <w:r w:rsidR="002C5E43" w:rsidRPr="002141AF">
        <w:rPr>
          <w:rFonts w:eastAsiaTheme="minorHAnsi"/>
          <w:vanish/>
          <w:color w:val="000000" w:themeColor="text1"/>
          <w:sz w:val="24"/>
          <w:szCs w:val="24"/>
          <w:lang w:eastAsia="en-US"/>
        </w:rPr>
        <w:t>&lt;LLNK 12000   189 12 2K1   0 18&gt;</w:t>
      </w:r>
      <w:r w:rsidR="002C5E43" w:rsidRPr="002141AF">
        <w:rPr>
          <w:rFonts w:eastAsiaTheme="minorHAnsi"/>
          <w:color w:val="000000" w:themeColor="text1"/>
          <w:sz w:val="24"/>
          <w:szCs w:val="24"/>
          <w:u w:val="single"/>
          <w:lang w:eastAsia="en-US"/>
        </w:rPr>
        <w:t>Legea nr. 189/2000</w:t>
      </w:r>
      <w:r w:rsidR="002C5E43" w:rsidRPr="002141AF">
        <w:rPr>
          <w:rFonts w:eastAsiaTheme="minorHAnsi"/>
          <w:color w:val="000000" w:themeColor="text1"/>
          <w:sz w:val="24"/>
          <w:szCs w:val="24"/>
          <w:lang w:eastAsia="en-US"/>
        </w:rPr>
        <w:t>, cu modificările şi completările ulterioare; scutirea rămâne valabilă şi în cazul transferului proprietăţii către copiii acestor categorii de beneficiari;</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t) clădirea folosită ca domiciliu aflată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w:t>
      </w:r>
      <w:r w:rsidR="00634522" w:rsidRPr="002141AF">
        <w:rPr>
          <w:rFonts w:eastAsiaTheme="minorHAnsi"/>
          <w:color w:val="000000" w:themeColor="text1"/>
          <w:sz w:val="24"/>
          <w:szCs w:val="24"/>
          <w:lang w:eastAsia="en-US"/>
        </w:rPr>
        <w:t>te în gradul I de invaliditate;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u) clădirile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încăperilor care sunt folosite pentru activităţi economice;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v) clădirile destinate serviciului de apostilă şi supralegalizare, cele destinate depozitării şi administrării arhivei, precum şi clădirile afectate funcţionării Centrului Naţional de Administrare a Registrelor Naţionale Notariale;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w) clădirile deţinute sau utilizate de către întreprinderile sociale de inserţie.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x) clădirile clasate ca monumente istorice, de arhitectură sau arheologice, indiferent de titularul dreptului de proprietate sau de administrare, care au faţada stradală şi/sau principală renovată sau reabilitată conform prevederilor </w:t>
      </w:r>
      <w:r w:rsidRPr="002141AF">
        <w:rPr>
          <w:rFonts w:eastAsiaTheme="minorHAnsi"/>
          <w:vanish/>
          <w:color w:val="000000" w:themeColor="text1"/>
          <w:sz w:val="24"/>
          <w:szCs w:val="24"/>
          <w:lang w:eastAsia="en-US"/>
        </w:rPr>
        <w:t>&lt;LLNK 12001   422 13 291   0 18&gt;</w:t>
      </w:r>
      <w:r w:rsidRPr="002141AF">
        <w:rPr>
          <w:rFonts w:eastAsiaTheme="minorHAnsi"/>
          <w:color w:val="000000" w:themeColor="text1"/>
          <w:sz w:val="24"/>
          <w:szCs w:val="24"/>
          <w:u w:val="single"/>
          <w:lang w:eastAsia="en-US"/>
        </w:rPr>
        <w:t>Legii nr. 422/2001</w:t>
      </w:r>
      <w:r w:rsidRPr="002141AF">
        <w:rPr>
          <w:rFonts w:eastAsiaTheme="minorHAnsi"/>
          <w:color w:val="000000" w:themeColor="text1"/>
          <w:sz w:val="24"/>
          <w:szCs w:val="24"/>
          <w:lang w:eastAsia="en-US"/>
        </w:rPr>
        <w:t xml:space="preserve"> privind protejarea monumentelor istorice, republicată, cu modificările şi completările ulterioare, cu excepţia încăperilor care sunt folosi</w:t>
      </w:r>
      <w:r w:rsidR="00634522" w:rsidRPr="002141AF">
        <w:rPr>
          <w:rFonts w:eastAsiaTheme="minorHAnsi"/>
          <w:color w:val="000000" w:themeColor="text1"/>
          <w:sz w:val="24"/>
          <w:szCs w:val="24"/>
          <w:lang w:eastAsia="en-US"/>
        </w:rPr>
        <w:t>te pentru activităţi economice.</w:t>
      </w:r>
    </w:p>
    <w:p w:rsidR="003208CF" w:rsidRPr="002141AF" w:rsidRDefault="003208CF" w:rsidP="003208CF">
      <w:pPr>
        <w:autoSpaceDE w:val="0"/>
        <w:autoSpaceDN w:val="0"/>
        <w:adjustRightInd w:val="0"/>
        <w:rPr>
          <w:rFonts w:eastAsiaTheme="minorHAnsi"/>
          <w:color w:val="000000" w:themeColor="text1"/>
          <w:sz w:val="24"/>
          <w:szCs w:val="24"/>
          <w:lang w:eastAsia="en-US"/>
        </w:rPr>
      </w:pP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9B0A5A" w:rsidRPr="002141AF">
        <w:rPr>
          <w:rFonts w:eastAsiaTheme="minorHAnsi"/>
          <w:b/>
          <w:color w:val="000000" w:themeColor="text1"/>
          <w:sz w:val="24"/>
          <w:szCs w:val="24"/>
          <w:lang w:eastAsia="en-US"/>
        </w:rPr>
        <w:t>.</w:t>
      </w:r>
      <w:r w:rsidRPr="002141AF">
        <w:rPr>
          <w:rFonts w:eastAsiaTheme="minorHAnsi"/>
          <w:b/>
          <w:color w:val="000000" w:themeColor="text1"/>
          <w:sz w:val="24"/>
          <w:szCs w:val="24"/>
          <w:lang w:eastAsia="en-US"/>
        </w:rPr>
        <w:t>456 alin</w:t>
      </w:r>
      <w:r w:rsidR="00663FBD" w:rsidRPr="002141AF">
        <w:rPr>
          <w:rFonts w:eastAsiaTheme="minorHAnsi"/>
          <w:b/>
          <w:color w:val="000000" w:themeColor="text1"/>
          <w:sz w:val="24"/>
          <w:szCs w:val="24"/>
          <w:lang w:eastAsia="en-US"/>
        </w:rPr>
        <w:t xml:space="preserve"> </w:t>
      </w:r>
      <w:r w:rsidRPr="002141AF">
        <w:rPr>
          <w:rFonts w:eastAsiaTheme="minorHAnsi"/>
          <w:b/>
          <w:color w:val="000000" w:themeColor="text1"/>
          <w:sz w:val="24"/>
          <w:szCs w:val="24"/>
          <w:lang w:eastAsia="en-US"/>
        </w:rPr>
        <w:t>(2)</w:t>
      </w:r>
      <w:r w:rsidR="009F5AEB" w:rsidRPr="002141AF">
        <w:rPr>
          <w:rFonts w:eastAsiaTheme="minorHAnsi"/>
          <w:color w:val="000000" w:themeColor="text1"/>
          <w:sz w:val="24"/>
          <w:szCs w:val="24"/>
          <w:lang w:eastAsia="en-US"/>
        </w:rPr>
        <w:t xml:space="preserve">Se </w:t>
      </w:r>
      <w:r w:rsidRPr="002141AF">
        <w:rPr>
          <w:rFonts w:eastAsiaTheme="minorHAnsi"/>
          <w:color w:val="000000" w:themeColor="text1"/>
          <w:sz w:val="24"/>
          <w:szCs w:val="24"/>
          <w:lang w:eastAsia="en-US"/>
        </w:rPr>
        <w:t>acord</w:t>
      </w:r>
      <w:r w:rsidR="009F5AEB" w:rsidRPr="002141AF">
        <w:rPr>
          <w:rFonts w:eastAsiaTheme="minorHAnsi"/>
          <w:color w:val="000000" w:themeColor="text1"/>
          <w:sz w:val="24"/>
          <w:szCs w:val="24"/>
          <w:lang w:eastAsia="en-US"/>
        </w:rPr>
        <w:t xml:space="preserve">a </w:t>
      </w:r>
      <w:r w:rsidRPr="002141AF">
        <w:rPr>
          <w:rFonts w:eastAsiaTheme="minorHAnsi"/>
          <w:color w:val="000000" w:themeColor="text1"/>
          <w:sz w:val="24"/>
          <w:szCs w:val="24"/>
          <w:lang w:eastAsia="en-US"/>
        </w:rPr>
        <w:t xml:space="preserve">scutirea sau reducerea impozitului/taxei pe clădiri datorate </w:t>
      </w:r>
      <w:r w:rsidR="009F5AEB" w:rsidRPr="002141AF">
        <w:rPr>
          <w:rFonts w:eastAsiaTheme="minorHAnsi"/>
          <w:color w:val="000000" w:themeColor="text1"/>
          <w:sz w:val="24"/>
          <w:szCs w:val="24"/>
          <w:lang w:eastAsia="en-US"/>
        </w:rPr>
        <w:t xml:space="preserve">si </w:t>
      </w:r>
      <w:r w:rsidRPr="002141AF">
        <w:rPr>
          <w:rFonts w:eastAsiaTheme="minorHAnsi"/>
          <w:color w:val="000000" w:themeColor="text1"/>
          <w:sz w:val="24"/>
          <w:szCs w:val="24"/>
          <w:lang w:eastAsia="en-US"/>
        </w:rPr>
        <w:t>pentru următoarele clădiri:</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a) clădirile care, potrivit legii, sunt clasate ca monumente istorice, de arhitectură sau arheologice, muzee ori case memoriale, altele decât cele</w:t>
      </w:r>
      <w:r w:rsidR="00634522" w:rsidRPr="002141AF">
        <w:rPr>
          <w:rFonts w:eastAsiaTheme="minorHAnsi"/>
          <w:color w:val="000000" w:themeColor="text1"/>
          <w:sz w:val="24"/>
          <w:szCs w:val="24"/>
          <w:lang w:eastAsia="en-US"/>
        </w:rPr>
        <w:t xml:space="preserve"> prevăzute la alin. (1) lit. x) </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b) clădiri pentru care s-a instituit un regim de protecţie, altele decât monumentele istorice, amplasate în zone de protecţie ale monumentelor istorice şi în zonele construite protejate;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c) clădirile utilizate pentru furnizarea de servicii sociale de către organizaţii neguvernamentale şi întreprinderi sociale ca furnizori de servicii sociale;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d) clădirile utilizate de organizaţii nonprofit folosite exclusiv pentru activităţile fără scop lucrativ;</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e) clădirile restituite potrivit </w:t>
      </w:r>
      <w:r w:rsidRPr="002141AF">
        <w:rPr>
          <w:rFonts w:eastAsiaTheme="minorHAnsi"/>
          <w:vanish/>
          <w:color w:val="000000" w:themeColor="text1"/>
          <w:sz w:val="24"/>
          <w:szCs w:val="24"/>
          <w:lang w:eastAsia="en-US"/>
        </w:rPr>
        <w:t>&lt;LLNK 12001    10 13 2@1   0 29&gt;</w:t>
      </w:r>
      <w:r w:rsidRPr="002141AF">
        <w:rPr>
          <w:rFonts w:eastAsiaTheme="minorHAnsi"/>
          <w:color w:val="000000" w:themeColor="text1"/>
          <w:sz w:val="24"/>
          <w:szCs w:val="24"/>
          <w:u w:val="single"/>
          <w:lang w:eastAsia="en-US"/>
        </w:rPr>
        <w:t>art. 16 din Legea nr. 10/2001</w:t>
      </w:r>
      <w:r w:rsidRPr="002141AF">
        <w:rPr>
          <w:rFonts w:eastAsiaTheme="minorHAnsi"/>
          <w:color w:val="000000" w:themeColor="text1"/>
          <w:sz w:val="24"/>
          <w:szCs w:val="24"/>
          <w:lang w:eastAsia="en-US"/>
        </w:rPr>
        <w:t xml:space="preserve"> privind regimul juridic al unor imobile preluate în mod abuziv în perioada 6 martie 1945-22 decembrie 1989, republicată, cu modificările şi completările ulterioare, pentru perioada pentru care proprietarul menţine afectaţiunea de interes public;</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i) clădirile afectate de calamităţi naturale, pentru o perioadă de </w:t>
      </w:r>
      <w:r w:rsidR="002C5E43" w:rsidRPr="002141AF">
        <w:rPr>
          <w:rFonts w:eastAsiaTheme="minorHAnsi"/>
          <w:color w:val="000000" w:themeColor="text1"/>
          <w:sz w:val="24"/>
          <w:szCs w:val="24"/>
          <w:lang w:eastAsia="en-US"/>
        </w:rPr>
        <w:t>3</w:t>
      </w:r>
      <w:r w:rsidRPr="002141AF">
        <w:rPr>
          <w:rFonts w:eastAsiaTheme="minorHAnsi"/>
          <w:color w:val="000000" w:themeColor="text1"/>
          <w:sz w:val="24"/>
          <w:szCs w:val="24"/>
          <w:lang w:eastAsia="en-US"/>
        </w:rPr>
        <w:t xml:space="preserve"> ani, începând cu 1 ianuarie a anului în care s-a produs evenimentul;</w:t>
      </w:r>
    </w:p>
    <w:p w:rsidR="003208CF" w:rsidRPr="002141AF" w:rsidRDefault="003208CF" w:rsidP="009F5AEB">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lastRenderedPageBreak/>
        <w:t xml:space="preserve">    j) clădirea folosită ca domiciliu şi/sau alte clădiri aflat</w:t>
      </w:r>
      <w:r w:rsidR="002C5E43" w:rsidRPr="002141AF">
        <w:rPr>
          <w:rFonts w:eastAsiaTheme="minorHAnsi"/>
          <w:color w:val="000000" w:themeColor="text1"/>
          <w:sz w:val="24"/>
          <w:szCs w:val="24"/>
          <w:lang w:eastAsia="en-US"/>
        </w:rPr>
        <w:t>a</w:t>
      </w:r>
      <w:r w:rsidRPr="002141AF">
        <w:rPr>
          <w:rFonts w:eastAsiaTheme="minorHAnsi"/>
          <w:color w:val="000000" w:themeColor="text1"/>
          <w:sz w:val="24"/>
          <w:szCs w:val="24"/>
          <w:lang w:eastAsia="en-US"/>
        </w:rPr>
        <w:t xml:space="preserve"> în proprietatea sau coproprietatea persoanelor prevăzute la </w:t>
      </w:r>
      <w:r w:rsidRPr="002141AF">
        <w:rPr>
          <w:rFonts w:eastAsiaTheme="minorHAnsi"/>
          <w:vanish/>
          <w:color w:val="000000" w:themeColor="text1"/>
          <w:sz w:val="24"/>
          <w:szCs w:val="24"/>
          <w:lang w:eastAsia="en-US"/>
        </w:rPr>
        <w:t>&lt;LLNK 12004   341 12 2N1   0 24&gt;</w:t>
      </w:r>
      <w:r w:rsidRPr="002141AF">
        <w:rPr>
          <w:rFonts w:eastAsiaTheme="minorHAnsi"/>
          <w:color w:val="000000" w:themeColor="text1"/>
          <w:sz w:val="24"/>
          <w:szCs w:val="24"/>
          <w:u w:val="single"/>
          <w:lang w:eastAsia="en-US"/>
        </w:rPr>
        <w:t>art. 3 alin. (1) lit. b)</w:t>
      </w:r>
      <w:r w:rsidRPr="002141AF">
        <w:rPr>
          <w:rFonts w:eastAsiaTheme="minorHAnsi"/>
          <w:color w:val="000000" w:themeColor="text1"/>
          <w:sz w:val="24"/>
          <w:szCs w:val="24"/>
          <w:lang w:eastAsia="en-US"/>
        </w:rPr>
        <w:t xml:space="preserve"> şi </w:t>
      </w:r>
      <w:r w:rsidRPr="002141AF">
        <w:rPr>
          <w:rFonts w:eastAsiaTheme="minorHAnsi"/>
          <w:vanish/>
          <w:color w:val="000000" w:themeColor="text1"/>
          <w:sz w:val="24"/>
          <w:szCs w:val="24"/>
          <w:lang w:eastAsia="en-US"/>
        </w:rPr>
        <w:t>&lt;LLNK 12004   341 12 2N1   0 39&gt;</w:t>
      </w:r>
      <w:r w:rsidRPr="002141AF">
        <w:rPr>
          <w:rFonts w:eastAsiaTheme="minorHAnsi"/>
          <w:color w:val="000000" w:themeColor="text1"/>
          <w:sz w:val="24"/>
          <w:szCs w:val="24"/>
          <w:u w:val="single"/>
          <w:lang w:eastAsia="en-US"/>
        </w:rPr>
        <w:t>art. 4 alin. (1) din Legea nr. 341/2004</w:t>
      </w:r>
      <w:r w:rsidRPr="002141AF">
        <w:rPr>
          <w:rFonts w:eastAsiaTheme="minorHAnsi"/>
          <w:color w:val="000000" w:themeColor="text1"/>
          <w:sz w:val="24"/>
          <w:szCs w:val="24"/>
          <w:lang w:eastAsia="en-US"/>
        </w:rPr>
        <w:t>, cu modificările şi completările ulterioare</w:t>
      </w:r>
      <w:r w:rsidR="002C5E43" w:rsidRPr="002141AF">
        <w:rPr>
          <w:rFonts w:eastAsiaTheme="minorHAnsi"/>
          <w:color w:val="000000" w:themeColor="text1"/>
          <w:sz w:val="24"/>
          <w:szCs w:val="24"/>
          <w:lang w:eastAsia="en-US"/>
        </w:rPr>
        <w:t xml:space="preserve"> privind legea recunostintei eroilor martiri si luptatori care au contribuit la victoria Revolutiei romane din decembrie 1989</w:t>
      </w:r>
      <w:r w:rsidRPr="002141AF">
        <w:rPr>
          <w:rFonts w:eastAsiaTheme="minorHAnsi"/>
          <w:color w:val="000000" w:themeColor="text1"/>
          <w:sz w:val="24"/>
          <w:szCs w:val="24"/>
          <w:lang w:eastAsia="en-US"/>
        </w:rPr>
        <w:t>;</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s) clădirile folosite pentru desfăşurarea de activităţi sportive, inclusiv clădirile care asigur</w:t>
      </w:r>
      <w:r w:rsidR="00634522" w:rsidRPr="002141AF">
        <w:rPr>
          <w:rFonts w:eastAsiaTheme="minorHAnsi"/>
          <w:color w:val="000000" w:themeColor="text1"/>
          <w:sz w:val="24"/>
          <w:szCs w:val="24"/>
          <w:lang w:eastAsia="en-US"/>
        </w:rPr>
        <w:t>ă funcţionarea bazelor sportive</w:t>
      </w:r>
    </w:p>
    <w:p w:rsidR="003208CF" w:rsidRPr="002141AF" w:rsidRDefault="009B0A5A" w:rsidP="003208CF">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Art.456 alin</w:t>
      </w:r>
      <w:r w:rsidR="003208CF" w:rsidRPr="002141AF">
        <w:rPr>
          <w:rFonts w:eastAsiaTheme="minorHAnsi"/>
          <w:b/>
          <w:color w:val="000000" w:themeColor="text1"/>
          <w:sz w:val="24"/>
          <w:szCs w:val="24"/>
          <w:lang w:eastAsia="en-US"/>
        </w:rPr>
        <w:t>(3)</w:t>
      </w:r>
      <w:r w:rsidR="003208CF" w:rsidRPr="002141AF">
        <w:rPr>
          <w:rFonts w:eastAsiaTheme="minorHAnsi"/>
          <w:color w:val="000000" w:themeColor="text1"/>
          <w:sz w:val="24"/>
          <w:szCs w:val="24"/>
          <w:lang w:eastAsia="en-US"/>
        </w:rPr>
        <w:t xml:space="preserve"> Scutirea sau reducerea de la plata impozitului/taxei, stabilită conform alin. (2), se aplică începând cu data de 1 ianuarie a anului următor celui în care persoana depune documentele justificative.</w:t>
      </w: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(3^1) Scutirea sau reducerea de la plata impozitului/taxei pentru clădiri</w:t>
      </w:r>
      <w:r w:rsidR="002C5E43" w:rsidRPr="002141AF">
        <w:rPr>
          <w:rFonts w:eastAsiaTheme="minorHAnsi"/>
          <w:color w:val="000000" w:themeColor="text1"/>
          <w:sz w:val="24"/>
          <w:szCs w:val="24"/>
          <w:lang w:eastAsia="en-US"/>
        </w:rPr>
        <w:t>le prevăzute la alin. (2) lit. s</w:t>
      </w:r>
      <w:r w:rsidR="009F5AEB" w:rsidRPr="002141AF">
        <w:rPr>
          <w:rFonts w:eastAsiaTheme="minorHAnsi"/>
          <w:color w:val="000000" w:themeColor="text1"/>
          <w:sz w:val="24"/>
          <w:szCs w:val="24"/>
          <w:lang w:eastAsia="en-US"/>
        </w:rPr>
        <w:t>)</w:t>
      </w:r>
      <w:r w:rsidRPr="002141AF">
        <w:rPr>
          <w:rFonts w:eastAsiaTheme="minorHAnsi"/>
          <w:color w:val="000000" w:themeColor="text1"/>
          <w:sz w:val="24"/>
          <w:szCs w:val="24"/>
          <w:lang w:eastAsia="en-US"/>
        </w:rPr>
        <w:t xml:space="preserve"> se aplică pentru toate clădirile de pe raza unităţii administrativ-teritoriale, indiferent de proprietarul acestora.</w:t>
      </w:r>
    </w:p>
    <w:p w:rsidR="003208CF" w:rsidRPr="002141AF" w:rsidRDefault="003208CF" w:rsidP="003208CF">
      <w:pPr>
        <w:autoSpaceDE w:val="0"/>
        <w:autoSpaceDN w:val="0"/>
        <w:adjustRightInd w:val="0"/>
        <w:rPr>
          <w:rFonts w:eastAsiaTheme="minorHAnsi"/>
          <w:b/>
          <w:color w:val="000000" w:themeColor="text1"/>
          <w:sz w:val="24"/>
          <w:szCs w:val="24"/>
          <w:lang w:eastAsia="en-US"/>
        </w:rPr>
      </w:pPr>
    </w:p>
    <w:p w:rsidR="003208CF" w:rsidRPr="002141AF" w:rsidRDefault="003208CF" w:rsidP="003208CF">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ART.</w:t>
      </w:r>
      <w:r w:rsidR="00351E49" w:rsidRPr="002141AF">
        <w:rPr>
          <w:rFonts w:eastAsiaTheme="minorHAnsi"/>
          <w:b/>
          <w:color w:val="000000" w:themeColor="text1"/>
          <w:sz w:val="24"/>
          <w:szCs w:val="24"/>
          <w:lang w:eastAsia="en-US"/>
        </w:rPr>
        <w:t>464</w:t>
      </w:r>
      <w:r w:rsidRPr="002141AF">
        <w:rPr>
          <w:rFonts w:eastAsiaTheme="minorHAnsi"/>
          <w:b/>
          <w:color w:val="000000" w:themeColor="text1"/>
          <w:sz w:val="24"/>
          <w:szCs w:val="24"/>
          <w:lang w:eastAsia="en-US"/>
        </w:rPr>
        <w:t xml:space="preserve"> SCUTIRI IMPOZIT/TAXA TEREN</w:t>
      </w:r>
    </w:p>
    <w:p w:rsidR="00C71AE5" w:rsidRPr="002141AF" w:rsidRDefault="00C71AE5" w:rsidP="003208CF">
      <w:pPr>
        <w:autoSpaceDE w:val="0"/>
        <w:autoSpaceDN w:val="0"/>
        <w:adjustRightInd w:val="0"/>
        <w:rPr>
          <w:rFonts w:eastAsiaTheme="minorHAnsi"/>
          <w:b/>
          <w:color w:val="000000" w:themeColor="text1"/>
          <w:sz w:val="24"/>
          <w:szCs w:val="24"/>
          <w:lang w:eastAsia="en-US"/>
        </w:rPr>
      </w:pPr>
    </w:p>
    <w:p w:rsidR="00F83490" w:rsidRPr="002141AF" w:rsidRDefault="00351E49" w:rsidP="00F83490">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9B0A5A" w:rsidRPr="002141AF">
        <w:rPr>
          <w:rFonts w:eastAsiaTheme="minorHAnsi"/>
          <w:b/>
          <w:color w:val="000000" w:themeColor="text1"/>
          <w:sz w:val="24"/>
          <w:szCs w:val="24"/>
          <w:lang w:eastAsia="en-US"/>
        </w:rPr>
        <w:t>.</w:t>
      </w:r>
      <w:r w:rsidRPr="002141AF">
        <w:rPr>
          <w:rFonts w:eastAsiaTheme="minorHAnsi"/>
          <w:b/>
          <w:color w:val="000000" w:themeColor="text1"/>
          <w:sz w:val="24"/>
          <w:szCs w:val="24"/>
          <w:lang w:eastAsia="en-US"/>
        </w:rPr>
        <w:t>464 alin</w:t>
      </w:r>
      <w:r w:rsidR="00F83490" w:rsidRPr="002141AF">
        <w:rPr>
          <w:rFonts w:eastAsiaTheme="minorHAnsi"/>
          <w:b/>
          <w:color w:val="000000" w:themeColor="text1"/>
          <w:sz w:val="24"/>
          <w:szCs w:val="24"/>
          <w:lang w:eastAsia="en-US"/>
        </w:rPr>
        <w:t>(1)</w:t>
      </w:r>
      <w:r w:rsidR="00F83490" w:rsidRPr="002141AF">
        <w:rPr>
          <w:rFonts w:eastAsiaTheme="minorHAnsi"/>
          <w:color w:val="000000" w:themeColor="text1"/>
          <w:sz w:val="24"/>
          <w:szCs w:val="24"/>
          <w:lang w:eastAsia="en-US"/>
        </w:rPr>
        <w:t xml:space="preserve"> Nu se datorează impozit/taxă pe teren pentru:</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a) terenurile aflate în proprietatea publică sau privată a statului ori a unităţilor administrativ-teritoriale, cu excepţia suprafeţelor folosite pentru activităţi economice sau agrement;</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b) terenurile aflate în domeniul privat al statului concesionate, închiriate, date în administrare ori în folosinţă, după caz, instituţiilor publice cu finanţare de la bugetul de stat, utilizate pentru activitatea proprie a acestora;</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c) terenurile fundaţiilor înfiinţate prin testament, constituite conform legii, cu scopul de a întreţine, dezvolta şi ajuta instituţii de cultură naţională, precum şi de a susţine acţiuni cu caracter umanitar, social şi cultural;</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d) terenurile aparţinând cultelor religioase recunoscute oficial şi asociaţiilor religioase, precum şi componentelor locale ale acestora, cu excepţia suprafeţelor care sunt folosite pentru activităţi economice;</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e) terenurile aparţinând cimitirelor şi crematoriilor;</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f) terenurile utilizate de unităţile şi instituţiile de învăţământ de stat, confesional sau particular, autorizate să funcţioneze provizoriu ori acreditate, cu excepţia suprafeţelor care sunt folosite pentru activităţi economice care generează alte venituri decât cele din taxele de şcolarizare, servirea meselor pentru preşcolari, elevi sau studenţi şi cazarea acestora, precum şi clădirile utilizate de către creşe, astfel cum sunt definite şi funcţionează potrivit </w:t>
      </w:r>
      <w:r w:rsidRPr="002141AF">
        <w:rPr>
          <w:rFonts w:eastAsiaTheme="minorHAnsi"/>
          <w:vanish/>
          <w:color w:val="000000" w:themeColor="text1"/>
          <w:sz w:val="24"/>
          <w:szCs w:val="24"/>
          <w:lang w:eastAsia="en-US"/>
        </w:rPr>
        <w:t>&lt;LLNK 12007   263 10 201   0 18&gt;</w:t>
      </w:r>
      <w:r w:rsidRPr="002141AF">
        <w:rPr>
          <w:rFonts w:eastAsiaTheme="minorHAnsi"/>
          <w:color w:val="000000" w:themeColor="text1"/>
          <w:sz w:val="24"/>
          <w:szCs w:val="24"/>
          <w:u w:val="single"/>
          <w:lang w:eastAsia="en-US"/>
        </w:rPr>
        <w:t>Legii nr. 263/2007</w:t>
      </w:r>
      <w:r w:rsidRPr="002141AF">
        <w:rPr>
          <w:rFonts w:eastAsiaTheme="minorHAnsi"/>
          <w:color w:val="000000" w:themeColor="text1"/>
          <w:sz w:val="24"/>
          <w:szCs w:val="24"/>
          <w:lang w:eastAsia="en-US"/>
        </w:rPr>
        <w:t>, cu modificările şi completările ulterioare;</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g) terenurile unităţilor sanitare publice, cu excepţia suprafeţelor folosite pentru activităţi economice;</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h) terenurile legate de sistemele hidrotehnice, terenurile de navigaţie, terenurile aferente infrastructurii portuare, canalelor navigabile, inclusiv ecluzele şi staţiile de pompare aferente acestora, precum şi terenurile aferente lucrărilor de îmbunătăţiri funciare, pe baza avizului privind categoria de folosinţă a terenului, emis de oficiile de cadastru şi publicitate imobiliară;</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vanish/>
          <w:color w:val="000000" w:themeColor="text1"/>
          <w:sz w:val="24"/>
          <w:szCs w:val="24"/>
          <w:lang w:eastAsia="en-US"/>
        </w:rPr>
        <w:t>&lt;LLNK810003142445000001&gt;</w:t>
      </w:r>
      <w:r w:rsidRPr="002141AF">
        <w:rPr>
          <w:rFonts w:eastAsiaTheme="minorHAnsi"/>
          <w:color w:val="000000" w:themeColor="text1"/>
          <w:sz w:val="24"/>
          <w:szCs w:val="24"/>
          <w:lang w:eastAsia="en-US"/>
        </w:rPr>
        <w:t xml:space="preserve">    i) terenurile folosite pentru activităţile de apărare împotriva inundaţiilor, gospodărirea apelor, hidrometeorologie, cele care contribuie la exploatarea resurselor de apă, cele folosite ca zone de protecţie definite în lege, precum şi terenurile utilizate pentru exploatările din subsol, încadrate astfel printr-o hotărâre a consiliului local, în măsura în care nu afecteaz</w:t>
      </w:r>
      <w:r w:rsidR="00634522" w:rsidRPr="002141AF">
        <w:rPr>
          <w:rFonts w:eastAsiaTheme="minorHAnsi"/>
          <w:color w:val="000000" w:themeColor="text1"/>
          <w:sz w:val="24"/>
          <w:szCs w:val="24"/>
          <w:lang w:eastAsia="en-US"/>
        </w:rPr>
        <w:t>ă folosirea suprafeţei solului;</w:t>
      </w:r>
      <w:r w:rsidRPr="002141AF">
        <w:rPr>
          <w:rFonts w:eastAsiaTheme="minorHAnsi"/>
          <w:vanish/>
          <w:color w:val="000000" w:themeColor="text1"/>
          <w:sz w:val="24"/>
          <w:szCs w:val="24"/>
          <w:lang w:eastAsia="en-US"/>
        </w:rPr>
        <w:t>&lt;LLNK820003142445100001&gt;</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j) terenurile degradate sau poluate, incluse în perimetrul de ameliorare, pentru perioada cât </w:t>
      </w:r>
      <w:r w:rsidR="009F5AEB" w:rsidRPr="002141AF">
        <w:rPr>
          <w:rFonts w:eastAsiaTheme="minorHAnsi"/>
          <w:color w:val="000000" w:themeColor="text1"/>
          <w:sz w:val="24"/>
          <w:szCs w:val="24"/>
          <w:lang w:eastAsia="en-US"/>
        </w:rPr>
        <w:t>durează ameliorarea acestora;</w:t>
      </w:r>
      <w:r w:rsidRPr="002141AF">
        <w:rPr>
          <w:rFonts w:eastAsiaTheme="minorHAnsi"/>
          <w:vanish/>
          <w:color w:val="000000" w:themeColor="text1"/>
          <w:sz w:val="24"/>
          <w:szCs w:val="24"/>
          <w:lang w:eastAsia="en-US"/>
        </w:rPr>
        <w:t>&lt;LLNK820003142446100001&gt;</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k) terenurile care prin natura lor şi nu prin destinaţia dată sunt improprii pentru agricultură sau silvicultură;</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lastRenderedPageBreak/>
        <w:t xml:space="preserve">    l) terenurile ocupate de autostrăzi, drumuri europene, drumuri naţionale, drumuri principale administrate de Compania Naţională de Autostrăzi şi Drumuri Naţionale din România - S.A., zonele de siguranţă a acestora, precum şi terenurile ocupate de piste şi terenurile din jurul pistelor reprezentând zone de siguranţă;</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m) terenurile pe care sunt amplasate elementele infrastructurii feroviare publice, precum şi cele ale metroului;</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n) terenurile din parcurile industriale, parcurile ştiinţifice şi tehnologice, precum şi cele utilizate de incubatoarele de afaceri, cu respectarea legislaţiei în materia ajutorului de stat;</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o) terenurile aferente capacităţilor de producţie care sunt în sectorul pentru apărare cu respectarea legislaţiei în materia ajutorului de stat;</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p) terenurile Academiei Române şi ale fundaţiilor proprii înfiinţate de Academia Română, în calitate de fondator unic, cu excepţia terenurilor care sunt folosite pentru activităţi economice;</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q) terenurile instituţiilor sau unităţilor care funcţionează sub coordonarea Ministerului Educaţiei şi Cercetării Ştiinţifice sau a Ministerului Tineretului şi Sportului, cu excepţia terenurilor care sunt folosite pentru activităţi economice;</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vanish/>
          <w:color w:val="000000" w:themeColor="text1"/>
          <w:sz w:val="24"/>
          <w:szCs w:val="24"/>
          <w:lang w:eastAsia="en-US"/>
        </w:rPr>
        <w:t>&lt;LLNK810003142447000001&gt;</w:t>
      </w:r>
      <w:r w:rsidRPr="002141AF">
        <w:rPr>
          <w:rFonts w:eastAsiaTheme="minorHAnsi"/>
          <w:color w:val="000000" w:themeColor="text1"/>
          <w:sz w:val="24"/>
          <w:szCs w:val="24"/>
          <w:lang w:eastAsia="en-US"/>
        </w:rPr>
        <w:t xml:space="preserve">    r) terenurile aflate în proprietatea sau coproprietatea veteranilor de război, a văduvelor de război şi a văduvelor nerecăsătorite ale veteranilor de război;</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s) terenul aferent clădirii de domiciliu, aflat în proprietatea sau coproprietatea persoanelor prevăzute la </w:t>
      </w:r>
      <w:r w:rsidRPr="002141AF">
        <w:rPr>
          <w:rFonts w:eastAsiaTheme="minorHAnsi"/>
          <w:vanish/>
          <w:color w:val="000000" w:themeColor="text1"/>
          <w:sz w:val="24"/>
          <w:szCs w:val="24"/>
          <w:lang w:eastAsia="en-US"/>
        </w:rPr>
        <w:t>&lt;LLNK 11990   118 4318=2   1  6&gt;</w:t>
      </w:r>
      <w:r w:rsidRPr="002141AF">
        <w:rPr>
          <w:rFonts w:eastAsiaTheme="minorHAnsi"/>
          <w:color w:val="000000" w:themeColor="text1"/>
          <w:sz w:val="24"/>
          <w:szCs w:val="24"/>
          <w:u w:val="single"/>
          <w:lang w:eastAsia="en-US"/>
        </w:rPr>
        <w:t>art. 1</w:t>
      </w:r>
      <w:r w:rsidRPr="002141AF">
        <w:rPr>
          <w:rFonts w:eastAsiaTheme="minorHAnsi"/>
          <w:color w:val="000000" w:themeColor="text1"/>
          <w:sz w:val="24"/>
          <w:szCs w:val="24"/>
          <w:lang w:eastAsia="en-US"/>
        </w:rPr>
        <w:t xml:space="preserve"> şi </w:t>
      </w:r>
      <w:r w:rsidRPr="002141AF">
        <w:rPr>
          <w:rFonts w:eastAsiaTheme="minorHAnsi"/>
          <w:vanish/>
          <w:color w:val="000000" w:themeColor="text1"/>
          <w:sz w:val="24"/>
          <w:szCs w:val="24"/>
          <w:lang w:eastAsia="en-US"/>
        </w:rPr>
        <w:t>&lt;LLNK 11990   118 4318=2   5 44&gt;</w:t>
      </w:r>
      <w:r w:rsidRPr="002141AF">
        <w:rPr>
          <w:rFonts w:eastAsiaTheme="minorHAnsi"/>
          <w:color w:val="000000" w:themeColor="text1"/>
          <w:sz w:val="24"/>
          <w:szCs w:val="24"/>
          <w:u w:val="single"/>
          <w:lang w:eastAsia="en-US"/>
        </w:rPr>
        <w:t>5 din Decretul-lege nr. 118/1990, republicat</w:t>
      </w:r>
      <w:r w:rsidRPr="002141AF">
        <w:rPr>
          <w:rFonts w:eastAsiaTheme="minorHAnsi"/>
          <w:color w:val="000000" w:themeColor="text1"/>
          <w:sz w:val="24"/>
          <w:szCs w:val="24"/>
          <w:lang w:eastAsia="en-US"/>
        </w:rPr>
        <w:t xml:space="preserve">, cu modificările şi completările ulterioare, şi a persoanelor fizice prevăzute la </w:t>
      </w:r>
      <w:r w:rsidRPr="002141AF">
        <w:rPr>
          <w:rFonts w:eastAsiaTheme="minorHAnsi"/>
          <w:vanish/>
          <w:color w:val="000000" w:themeColor="text1"/>
          <w:sz w:val="24"/>
          <w:szCs w:val="24"/>
          <w:lang w:eastAsia="en-US"/>
        </w:rPr>
        <w:t>&lt;LLNK 11999   105132 3^2   1 44&gt;</w:t>
      </w:r>
      <w:r w:rsidRPr="002141AF">
        <w:rPr>
          <w:rFonts w:eastAsiaTheme="minorHAnsi"/>
          <w:color w:val="000000" w:themeColor="text1"/>
          <w:sz w:val="24"/>
          <w:szCs w:val="24"/>
          <w:u w:val="single"/>
          <w:lang w:eastAsia="en-US"/>
        </w:rPr>
        <w:t>art. 1 din Ordonanţa Guvernului nr. 105/1999</w:t>
      </w:r>
      <w:r w:rsidRPr="002141AF">
        <w:rPr>
          <w:rFonts w:eastAsiaTheme="minorHAnsi"/>
          <w:color w:val="000000" w:themeColor="text1"/>
          <w:sz w:val="24"/>
          <w:szCs w:val="24"/>
          <w:lang w:eastAsia="en-US"/>
        </w:rPr>
        <w:t xml:space="preserve">, aprobată cu modificări şi completări prin </w:t>
      </w:r>
      <w:r w:rsidRPr="002141AF">
        <w:rPr>
          <w:rFonts w:eastAsiaTheme="minorHAnsi"/>
          <w:vanish/>
          <w:color w:val="000000" w:themeColor="text1"/>
          <w:sz w:val="24"/>
          <w:szCs w:val="24"/>
          <w:lang w:eastAsia="en-US"/>
        </w:rPr>
        <w:t>&lt;LLNK 12000   189 12 2K1   0 18&gt;</w:t>
      </w:r>
      <w:r w:rsidRPr="002141AF">
        <w:rPr>
          <w:rFonts w:eastAsiaTheme="minorHAnsi"/>
          <w:color w:val="000000" w:themeColor="text1"/>
          <w:sz w:val="24"/>
          <w:szCs w:val="24"/>
          <w:u w:val="single"/>
          <w:lang w:eastAsia="en-US"/>
        </w:rPr>
        <w:t>Legea nr. 189/2000</w:t>
      </w:r>
      <w:r w:rsidRPr="002141AF">
        <w:rPr>
          <w:rFonts w:eastAsiaTheme="minorHAnsi"/>
          <w:color w:val="000000" w:themeColor="text1"/>
          <w:sz w:val="24"/>
          <w:szCs w:val="24"/>
          <w:lang w:eastAsia="en-US"/>
        </w:rPr>
        <w:t>, cu modificările şi completările ulterioare; scutirea rămâne valabilă şi în cazul transferului proprietăţii către copiii acestor categorii de beneficiari;</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vanish/>
          <w:color w:val="000000" w:themeColor="text1"/>
          <w:sz w:val="24"/>
          <w:szCs w:val="24"/>
          <w:lang w:eastAsia="en-US"/>
        </w:rPr>
        <w:t>&lt;LLNK820003142448100001&gt;&lt;LLNK810003142449000001&gt;</w:t>
      </w:r>
      <w:r w:rsidRPr="002141AF">
        <w:rPr>
          <w:rFonts w:eastAsiaTheme="minorHAnsi"/>
          <w:color w:val="000000" w:themeColor="text1"/>
          <w:sz w:val="24"/>
          <w:szCs w:val="24"/>
          <w:lang w:eastAsia="en-US"/>
        </w:rPr>
        <w:t>t) terenul aferent clădirii de domiciliu, aflat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vanish/>
          <w:color w:val="000000" w:themeColor="text1"/>
          <w:sz w:val="24"/>
          <w:szCs w:val="24"/>
          <w:lang w:eastAsia="en-US"/>
        </w:rPr>
        <w:t>&lt;LLNK820003142449100001&gt;</w:t>
      </w:r>
      <w:r w:rsidRPr="002141AF">
        <w:rPr>
          <w:rFonts w:eastAsiaTheme="minorHAnsi"/>
          <w:color w:val="000000" w:themeColor="text1"/>
          <w:sz w:val="24"/>
          <w:szCs w:val="24"/>
          <w:lang w:eastAsia="en-US"/>
        </w:rPr>
        <w:t xml:space="preserve">u) terenurile aflate în proprietatea sau coproprietatea persoanelor prevăzute la </w:t>
      </w:r>
      <w:r w:rsidRPr="002141AF">
        <w:rPr>
          <w:rFonts w:eastAsiaTheme="minorHAnsi"/>
          <w:vanish/>
          <w:color w:val="000000" w:themeColor="text1"/>
          <w:sz w:val="24"/>
          <w:szCs w:val="24"/>
          <w:lang w:eastAsia="en-US"/>
        </w:rPr>
        <w:t>&lt;LLNK 12006    82180 301   0 71&gt;</w:t>
      </w:r>
      <w:r w:rsidRPr="002141AF">
        <w:rPr>
          <w:rFonts w:eastAsiaTheme="minorHAnsi"/>
          <w:color w:val="000000" w:themeColor="text1"/>
          <w:sz w:val="24"/>
          <w:szCs w:val="24"/>
          <w:u w:val="single"/>
          <w:lang w:eastAsia="en-US"/>
        </w:rPr>
        <w:t>art. 2 lit. a), c)-e) din Ordonanţa de urgenţă a Guvernului nr. 82/2006</w:t>
      </w:r>
      <w:r w:rsidRPr="002141AF">
        <w:rPr>
          <w:rFonts w:eastAsiaTheme="minorHAnsi"/>
          <w:color w:val="000000" w:themeColor="text1"/>
          <w:sz w:val="24"/>
          <w:szCs w:val="24"/>
          <w:lang w:eastAsia="en-US"/>
        </w:rPr>
        <w:t>, cu modificările şi completările ulterioare;</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v) terenurile destinate serviciului de apostilă şi supralegalizare, cele destinate depozitării şi administrării arhivei, precum şi terenurile afectate funcţionării Centrului Naţional de Administrare a Registrelor Naţionale Notariale;</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vanish/>
          <w:color w:val="000000" w:themeColor="text1"/>
          <w:sz w:val="24"/>
          <w:szCs w:val="24"/>
          <w:lang w:eastAsia="en-US"/>
        </w:rPr>
        <w:t>&lt;LLNK810003142450000001&gt;</w:t>
      </w:r>
      <w:r w:rsidRPr="002141AF">
        <w:rPr>
          <w:rFonts w:eastAsiaTheme="minorHAnsi"/>
          <w:color w:val="000000" w:themeColor="text1"/>
          <w:sz w:val="24"/>
          <w:szCs w:val="24"/>
          <w:lang w:eastAsia="en-US"/>
        </w:rPr>
        <w:t xml:space="preserve"> w) suprafeţele de fond forestier, altele decât cele proprietate publică, pentru care nu se reglementează procesul de producţie lemnoasă, cele certificate, precum şi cele cu arborete cu vârsta de până la 20 de ani;</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vanish/>
          <w:color w:val="000000" w:themeColor="text1"/>
          <w:sz w:val="24"/>
          <w:szCs w:val="24"/>
          <w:lang w:eastAsia="en-US"/>
        </w:rPr>
        <w:t>&lt;LLNK820003142450100001&gt;</w:t>
      </w:r>
      <w:r w:rsidRPr="002141AF">
        <w:rPr>
          <w:rFonts w:eastAsiaTheme="minorHAnsi"/>
          <w:color w:val="000000" w:themeColor="text1"/>
          <w:sz w:val="24"/>
          <w:szCs w:val="24"/>
          <w:lang w:eastAsia="en-US"/>
        </w:rPr>
        <w:t xml:space="preserve"> x) terenurile deţinute sau utilizate de către întreprinderile sociale de inserţie;</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vanish/>
          <w:color w:val="000000" w:themeColor="text1"/>
          <w:sz w:val="24"/>
          <w:szCs w:val="24"/>
          <w:lang w:eastAsia="en-US"/>
        </w:rPr>
        <w:t>&lt;LLNK810003142451000001&gt;</w:t>
      </w:r>
      <w:r w:rsidRPr="002141AF">
        <w:rPr>
          <w:rFonts w:eastAsiaTheme="minorHAnsi"/>
          <w:color w:val="000000" w:themeColor="text1"/>
          <w:sz w:val="24"/>
          <w:szCs w:val="24"/>
          <w:lang w:eastAsia="en-US"/>
        </w:rPr>
        <w:t>y) terenurile aflate în proprietatea organizaţiilor cetăţenilor aparţinând minorităţilor naţionale din România, cu statut de utilitate publică, precum şi cele închiriate, concesionate sau primite în administrare ori în folosinţă de acestea de la o instituţie sau o autoritate publică, cu excepţia terenurilor care sunt folosite pentru activităţi economice.</w:t>
      </w:r>
    </w:p>
    <w:p w:rsidR="00F83490" w:rsidRPr="002141AF" w:rsidRDefault="00F83490" w:rsidP="00F83490">
      <w:pPr>
        <w:autoSpaceDE w:val="0"/>
        <w:autoSpaceDN w:val="0"/>
        <w:adjustRightInd w:val="0"/>
        <w:rPr>
          <w:rFonts w:eastAsiaTheme="minorHAnsi"/>
          <w:color w:val="000000" w:themeColor="text1"/>
          <w:sz w:val="24"/>
          <w:szCs w:val="24"/>
          <w:lang w:eastAsia="en-US"/>
        </w:rPr>
      </w:pPr>
      <w:r w:rsidRPr="002141AF">
        <w:rPr>
          <w:rFonts w:eastAsiaTheme="minorHAnsi"/>
          <w:vanish/>
          <w:color w:val="000000" w:themeColor="text1"/>
          <w:sz w:val="24"/>
          <w:szCs w:val="24"/>
          <w:lang w:eastAsia="en-US"/>
        </w:rPr>
        <w:t>&lt;LLNK820003142451100001&gt;</w:t>
      </w:r>
      <w:r w:rsidRPr="002141AF">
        <w:rPr>
          <w:rFonts w:eastAsiaTheme="minorHAnsi"/>
          <w:color w:val="000000" w:themeColor="text1"/>
          <w:sz w:val="24"/>
          <w:szCs w:val="24"/>
          <w:lang w:eastAsia="en-US"/>
        </w:rPr>
        <w:t>z) suprafeţele construite ale terenurilor aferente clădirilor clasate ca monumente istorice, de arhitectură sau arheologice, prevăzute la art. 456 alin. (1) lit. x), indiferent de titularul dreptului de proprietate sau de administrare, cu excepţia terenurilor care sunt folosite pentru activităţi economice.</w:t>
      </w:r>
    </w:p>
    <w:p w:rsidR="009F5AEB" w:rsidRPr="002141AF" w:rsidRDefault="009F5AEB" w:rsidP="00F83490">
      <w:pPr>
        <w:autoSpaceDE w:val="0"/>
        <w:autoSpaceDN w:val="0"/>
        <w:adjustRightInd w:val="0"/>
        <w:rPr>
          <w:rFonts w:eastAsiaTheme="minorHAnsi"/>
          <w:color w:val="000000" w:themeColor="text1"/>
          <w:sz w:val="24"/>
          <w:szCs w:val="24"/>
          <w:lang w:eastAsia="en-US"/>
        </w:rPr>
      </w:pPr>
    </w:p>
    <w:p w:rsidR="00F83490" w:rsidRPr="002141AF" w:rsidRDefault="00F83490" w:rsidP="00F83490">
      <w:pPr>
        <w:autoSpaceDE w:val="0"/>
        <w:autoSpaceDN w:val="0"/>
        <w:adjustRightInd w:val="0"/>
        <w:rPr>
          <w:rFonts w:eastAsiaTheme="minorHAnsi"/>
          <w:color w:val="000000" w:themeColor="text1"/>
          <w:sz w:val="24"/>
          <w:szCs w:val="24"/>
          <w:lang w:eastAsia="en-US"/>
        </w:rPr>
      </w:pPr>
    </w:p>
    <w:p w:rsidR="00C52025" w:rsidRPr="002141AF" w:rsidRDefault="009B0A5A" w:rsidP="00C52025">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Art.464 alin</w:t>
      </w:r>
      <w:r w:rsidR="00C52025" w:rsidRPr="002141AF">
        <w:rPr>
          <w:rFonts w:eastAsiaTheme="minorHAnsi"/>
          <w:b/>
          <w:color w:val="000000" w:themeColor="text1"/>
          <w:sz w:val="24"/>
          <w:szCs w:val="24"/>
          <w:lang w:eastAsia="en-US"/>
        </w:rPr>
        <w:t>(2)</w:t>
      </w:r>
      <w:r w:rsidR="00C52025" w:rsidRPr="002141AF">
        <w:rPr>
          <w:rFonts w:eastAsiaTheme="minorHAnsi"/>
          <w:color w:val="000000" w:themeColor="text1"/>
          <w:sz w:val="24"/>
          <w:szCs w:val="24"/>
          <w:lang w:eastAsia="en-US"/>
        </w:rPr>
        <w:t xml:space="preserve"> Consiliile locale pot hotărî să acorde scutirea sau reducerea impozitului/taxei pe teren datorate pentru:</w:t>
      </w:r>
    </w:p>
    <w:p w:rsidR="00C52025" w:rsidRPr="002141AF" w:rsidRDefault="00C52025" w:rsidP="00C52025">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lastRenderedPageBreak/>
        <w:t xml:space="preserve">    a) terenul aferent clădirilor restituite potrivit </w:t>
      </w:r>
      <w:r w:rsidRPr="002141AF">
        <w:rPr>
          <w:rFonts w:eastAsiaTheme="minorHAnsi"/>
          <w:vanish/>
          <w:color w:val="000000" w:themeColor="text1"/>
          <w:sz w:val="24"/>
          <w:szCs w:val="24"/>
          <w:lang w:eastAsia="en-US"/>
        </w:rPr>
        <w:t>&lt;LLNK 12001    10 13 2@1   0 29&gt;</w:t>
      </w:r>
      <w:r w:rsidRPr="002141AF">
        <w:rPr>
          <w:rFonts w:eastAsiaTheme="minorHAnsi"/>
          <w:color w:val="000000" w:themeColor="text1"/>
          <w:sz w:val="24"/>
          <w:szCs w:val="24"/>
          <w:u w:val="single"/>
          <w:lang w:eastAsia="en-US"/>
        </w:rPr>
        <w:t>art. 16 din Legea nr. 10/2001</w:t>
      </w:r>
      <w:r w:rsidRPr="002141AF">
        <w:rPr>
          <w:rFonts w:eastAsiaTheme="minorHAnsi"/>
          <w:color w:val="000000" w:themeColor="text1"/>
          <w:sz w:val="24"/>
          <w:szCs w:val="24"/>
          <w:lang w:eastAsia="en-US"/>
        </w:rPr>
        <w:t>, republicată, cu modificările şi completările ulterioare, pe durata pentru care proprietarul menţine afectaţiunea de interes public;</w:t>
      </w:r>
    </w:p>
    <w:p w:rsidR="00C52025" w:rsidRPr="002141AF" w:rsidRDefault="00C52025" w:rsidP="00C52025">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d) terenurile utilizate pentru furnizarea de servicii sociale de către organizaţii neguvernamentale şi întreprinderi sociale ca furnizori de servicii sociale;</w:t>
      </w:r>
    </w:p>
    <w:p w:rsidR="00C52025" w:rsidRPr="002141AF" w:rsidRDefault="00C52025" w:rsidP="00C52025">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e) terenurile utilizate de organizaţii nonprofit folosite exclusiv pentru activităţile fără scop lucrativ;</w:t>
      </w:r>
    </w:p>
    <w:p w:rsidR="00C52025" w:rsidRPr="002141AF" w:rsidRDefault="00C52025" w:rsidP="00C52025">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f) terenurile aparţinând asociaţiilor şi fundaţiilor folosite exclusiv pentru activităţile fără scop lucrativ;</w:t>
      </w:r>
    </w:p>
    <w:p w:rsidR="00C52025" w:rsidRPr="002141AF" w:rsidRDefault="00C52025" w:rsidP="00C52025">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g) terenurile afectate de calamităţi naturale, pentru o perioadă de până la 5 ani;</w:t>
      </w:r>
    </w:p>
    <w:p w:rsidR="00C52025" w:rsidRPr="002141AF" w:rsidRDefault="00C52025" w:rsidP="00C52025">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h) terenurile aferente clădirii de domiciliu şi/sau alte terenuri aflate în proprietatea sau coproprietatea persoanelor prevăzute la </w:t>
      </w:r>
      <w:r w:rsidRPr="002141AF">
        <w:rPr>
          <w:rFonts w:eastAsiaTheme="minorHAnsi"/>
          <w:vanish/>
          <w:color w:val="000000" w:themeColor="text1"/>
          <w:sz w:val="24"/>
          <w:szCs w:val="24"/>
          <w:lang w:eastAsia="en-US"/>
        </w:rPr>
        <w:t>&lt;LLNK 12004   341 10 201   0 24&gt;</w:t>
      </w:r>
      <w:r w:rsidRPr="002141AF">
        <w:rPr>
          <w:rFonts w:eastAsiaTheme="minorHAnsi"/>
          <w:color w:val="000000" w:themeColor="text1"/>
          <w:sz w:val="24"/>
          <w:szCs w:val="24"/>
          <w:u w:val="single"/>
          <w:lang w:eastAsia="en-US"/>
        </w:rPr>
        <w:t>art. 3 alin. (1) lit. b)</w:t>
      </w:r>
      <w:r w:rsidRPr="002141AF">
        <w:rPr>
          <w:rFonts w:eastAsiaTheme="minorHAnsi"/>
          <w:color w:val="000000" w:themeColor="text1"/>
          <w:sz w:val="24"/>
          <w:szCs w:val="24"/>
          <w:lang w:eastAsia="en-US"/>
        </w:rPr>
        <w:t xml:space="preserve"> şi </w:t>
      </w:r>
      <w:r w:rsidRPr="002141AF">
        <w:rPr>
          <w:rFonts w:eastAsiaTheme="minorHAnsi"/>
          <w:vanish/>
          <w:color w:val="000000" w:themeColor="text1"/>
          <w:sz w:val="24"/>
          <w:szCs w:val="24"/>
          <w:lang w:eastAsia="en-US"/>
        </w:rPr>
        <w:t>&lt;LLNK 12004   341 10 201   0 39&gt;</w:t>
      </w:r>
      <w:r w:rsidRPr="002141AF">
        <w:rPr>
          <w:rFonts w:eastAsiaTheme="minorHAnsi"/>
          <w:color w:val="000000" w:themeColor="text1"/>
          <w:sz w:val="24"/>
          <w:szCs w:val="24"/>
          <w:u w:val="single"/>
          <w:lang w:eastAsia="en-US"/>
        </w:rPr>
        <w:t>art. 4 alin. (1) din Legea nr. 341/2004</w:t>
      </w:r>
      <w:r w:rsidRPr="002141AF">
        <w:rPr>
          <w:rFonts w:eastAsiaTheme="minorHAnsi"/>
          <w:color w:val="000000" w:themeColor="text1"/>
          <w:sz w:val="24"/>
          <w:szCs w:val="24"/>
          <w:lang w:eastAsia="en-US"/>
        </w:rPr>
        <w:t>, cu modificările şi completările ulterioare;</w:t>
      </w:r>
    </w:p>
    <w:p w:rsidR="00C52025" w:rsidRPr="002141AF" w:rsidRDefault="00C71AE5" w:rsidP="00C52025">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9B0A5A" w:rsidRPr="002141AF">
        <w:rPr>
          <w:rFonts w:eastAsiaTheme="minorHAnsi"/>
          <w:b/>
          <w:color w:val="000000" w:themeColor="text1"/>
          <w:sz w:val="24"/>
          <w:szCs w:val="24"/>
          <w:lang w:eastAsia="en-US"/>
        </w:rPr>
        <w:t>.</w:t>
      </w:r>
      <w:r w:rsidRPr="002141AF">
        <w:rPr>
          <w:rFonts w:eastAsiaTheme="minorHAnsi"/>
          <w:b/>
          <w:color w:val="000000" w:themeColor="text1"/>
          <w:sz w:val="24"/>
          <w:szCs w:val="24"/>
          <w:lang w:eastAsia="en-US"/>
        </w:rPr>
        <w:t>464 alin</w:t>
      </w:r>
      <w:r w:rsidR="00C52025" w:rsidRPr="002141AF">
        <w:rPr>
          <w:rFonts w:eastAsiaTheme="minorHAnsi"/>
          <w:b/>
          <w:color w:val="000000" w:themeColor="text1"/>
          <w:sz w:val="24"/>
          <w:szCs w:val="24"/>
          <w:lang w:eastAsia="en-US"/>
        </w:rPr>
        <w:t>(3)</w:t>
      </w:r>
      <w:r w:rsidR="00C52025" w:rsidRPr="002141AF">
        <w:rPr>
          <w:rFonts w:eastAsiaTheme="minorHAnsi"/>
          <w:color w:val="000000" w:themeColor="text1"/>
          <w:sz w:val="24"/>
          <w:szCs w:val="24"/>
          <w:lang w:eastAsia="en-US"/>
        </w:rPr>
        <w:t xml:space="preserve"> Scutirea sau reducerea de la plata impozitului/taxei, stabilită conform alin. (2), se aplică începând cu data de 1 ianuarie a anului următor celui în care persoana depune documentele justificative.</w:t>
      </w:r>
    </w:p>
    <w:p w:rsidR="00C52025" w:rsidRPr="002141AF" w:rsidRDefault="00C71AE5" w:rsidP="00C52025">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9B0A5A" w:rsidRPr="002141AF">
        <w:rPr>
          <w:rFonts w:eastAsiaTheme="minorHAnsi"/>
          <w:b/>
          <w:color w:val="000000" w:themeColor="text1"/>
          <w:sz w:val="24"/>
          <w:szCs w:val="24"/>
          <w:lang w:eastAsia="en-US"/>
        </w:rPr>
        <w:t>.</w:t>
      </w:r>
      <w:r w:rsidRPr="002141AF">
        <w:rPr>
          <w:rFonts w:eastAsiaTheme="minorHAnsi"/>
          <w:b/>
          <w:color w:val="000000" w:themeColor="text1"/>
          <w:sz w:val="24"/>
          <w:szCs w:val="24"/>
          <w:lang w:eastAsia="en-US"/>
        </w:rPr>
        <w:t>464 alin</w:t>
      </w:r>
      <w:r w:rsidR="00C25BFB" w:rsidRPr="002141AF">
        <w:rPr>
          <w:rFonts w:eastAsiaTheme="minorHAnsi"/>
          <w:b/>
          <w:color w:val="000000" w:themeColor="text1"/>
          <w:sz w:val="24"/>
          <w:szCs w:val="24"/>
          <w:lang w:eastAsia="en-US"/>
        </w:rPr>
        <w:t>(5)</w:t>
      </w:r>
      <w:r w:rsidR="00C52025" w:rsidRPr="002141AF">
        <w:rPr>
          <w:rFonts w:eastAsiaTheme="minorHAnsi"/>
          <w:color w:val="000000" w:themeColor="text1"/>
          <w:sz w:val="24"/>
          <w:szCs w:val="24"/>
          <w:lang w:eastAsia="en-US"/>
        </w:rPr>
        <w:t xml:space="preserve"> În cazul scutirilor prevăzute la alin. (1) lit. r), s) şi t):</w:t>
      </w:r>
    </w:p>
    <w:p w:rsidR="00C52025" w:rsidRPr="002141AF" w:rsidRDefault="00C52025" w:rsidP="00C52025">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a) scutirea se acordă integral pentru terenurile aflate în proprietatea persoanelor prevăzute la alin. (1) lit. r), deţinute în comun cu soţul sau soţia. În situaţia în care o cotă-parte din teren aparţine unor terţi, scutirea nu se acordă pentru cota-parte deţinută de aceşti terţi;</w:t>
      </w:r>
    </w:p>
    <w:p w:rsidR="00C52025" w:rsidRPr="002141AF" w:rsidRDefault="00C52025" w:rsidP="00C52025">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b) scutirea se acordă pentru terenul aferent clădirii de domiciliu aflate în proprietatea persoanelor prevăzute la alin. (1) lit. s) şi t), deţinute în comun cu soţul sau soţia. În situaţia în care o cotă-parte din terenul respectiv aparţine unor terţi, scutirea nu se acordă pentru cota-parte deţinută de aceşti terţi.</w:t>
      </w:r>
    </w:p>
    <w:p w:rsidR="00C52025" w:rsidRPr="002141AF" w:rsidRDefault="00C25BFB" w:rsidP="00C52025">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9B0A5A" w:rsidRPr="002141AF">
        <w:rPr>
          <w:rFonts w:eastAsiaTheme="minorHAnsi"/>
          <w:b/>
          <w:color w:val="000000" w:themeColor="text1"/>
          <w:sz w:val="24"/>
          <w:szCs w:val="24"/>
          <w:lang w:eastAsia="en-US"/>
        </w:rPr>
        <w:t>.464 alin</w:t>
      </w:r>
      <w:r w:rsidRPr="002141AF">
        <w:rPr>
          <w:rFonts w:eastAsiaTheme="minorHAnsi"/>
          <w:b/>
          <w:color w:val="000000" w:themeColor="text1"/>
          <w:sz w:val="24"/>
          <w:szCs w:val="24"/>
          <w:lang w:eastAsia="en-US"/>
        </w:rPr>
        <w:t>(</w:t>
      </w:r>
      <w:r w:rsidR="002C5E43" w:rsidRPr="002141AF">
        <w:rPr>
          <w:rFonts w:eastAsiaTheme="minorHAnsi"/>
          <w:b/>
          <w:color w:val="000000" w:themeColor="text1"/>
          <w:sz w:val="24"/>
          <w:szCs w:val="24"/>
          <w:lang w:eastAsia="en-US"/>
        </w:rPr>
        <w:t>6</w:t>
      </w:r>
      <w:r w:rsidRPr="002141AF">
        <w:rPr>
          <w:rFonts w:eastAsiaTheme="minorHAnsi"/>
          <w:b/>
          <w:color w:val="000000" w:themeColor="text1"/>
          <w:sz w:val="24"/>
          <w:szCs w:val="24"/>
          <w:lang w:eastAsia="en-US"/>
        </w:rPr>
        <w:t>)</w:t>
      </w:r>
      <w:r w:rsidR="00C52025" w:rsidRPr="002141AF">
        <w:rPr>
          <w:rFonts w:eastAsiaTheme="minorHAnsi"/>
          <w:color w:val="000000" w:themeColor="text1"/>
          <w:sz w:val="24"/>
          <w:szCs w:val="24"/>
          <w:lang w:eastAsia="en-US"/>
        </w:rPr>
        <w:t>Scutirea de la plata impozitului/taxei pe teren, stabilită conform alin. (1) lit. t), se aplică începând cu data de 1 a lunii următoare celei în care persoana depune documentele justificative.</w:t>
      </w:r>
    </w:p>
    <w:p w:rsidR="00C52025" w:rsidRPr="002141AF" w:rsidRDefault="00C52025" w:rsidP="00C52025">
      <w:pPr>
        <w:autoSpaceDE w:val="0"/>
        <w:autoSpaceDN w:val="0"/>
        <w:adjustRightInd w:val="0"/>
        <w:rPr>
          <w:rFonts w:eastAsiaTheme="minorHAnsi"/>
          <w:color w:val="000000" w:themeColor="text1"/>
          <w:sz w:val="24"/>
          <w:szCs w:val="24"/>
          <w:lang w:eastAsia="en-US"/>
        </w:rPr>
      </w:pPr>
    </w:p>
    <w:p w:rsidR="00C52025" w:rsidRPr="002141AF" w:rsidRDefault="00C52025" w:rsidP="00C52025">
      <w:pPr>
        <w:autoSpaceDE w:val="0"/>
        <w:autoSpaceDN w:val="0"/>
        <w:adjustRightInd w:val="0"/>
        <w:rPr>
          <w:rFonts w:eastAsiaTheme="minorHAnsi"/>
          <w:color w:val="000000" w:themeColor="text1"/>
          <w:sz w:val="24"/>
          <w:szCs w:val="24"/>
          <w:lang w:eastAsia="en-US"/>
        </w:rPr>
      </w:pPr>
    </w:p>
    <w:p w:rsidR="001D7422" w:rsidRPr="002141AF" w:rsidRDefault="001D7422" w:rsidP="001D7422">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ART. 469</w:t>
      </w:r>
      <w:r w:rsidR="00351E49" w:rsidRPr="002141AF">
        <w:rPr>
          <w:rFonts w:eastAsiaTheme="minorHAnsi"/>
          <w:b/>
          <w:color w:val="000000" w:themeColor="text1"/>
          <w:sz w:val="24"/>
          <w:szCs w:val="24"/>
          <w:lang w:eastAsia="en-US"/>
        </w:rPr>
        <w:t xml:space="preserve"> SCUTIRI IMPOZIT MIJLOACE DE TRANSPOR</w:t>
      </w:r>
      <w:r w:rsidR="00C25BFB" w:rsidRPr="002141AF">
        <w:rPr>
          <w:rFonts w:eastAsiaTheme="minorHAnsi"/>
          <w:b/>
          <w:color w:val="000000" w:themeColor="text1"/>
          <w:sz w:val="24"/>
          <w:szCs w:val="24"/>
          <w:lang w:eastAsia="en-US"/>
        </w:rPr>
        <w:t>T</w:t>
      </w:r>
    </w:p>
    <w:p w:rsidR="00C71AE5" w:rsidRPr="002141AF" w:rsidRDefault="00C71AE5" w:rsidP="001D7422">
      <w:pPr>
        <w:autoSpaceDE w:val="0"/>
        <w:autoSpaceDN w:val="0"/>
        <w:adjustRightInd w:val="0"/>
        <w:rPr>
          <w:rFonts w:eastAsiaTheme="minorHAnsi"/>
          <w:b/>
          <w:color w:val="000000" w:themeColor="text1"/>
          <w:sz w:val="24"/>
          <w:szCs w:val="24"/>
          <w:lang w:eastAsia="en-US"/>
        </w:rPr>
      </w:pPr>
    </w:p>
    <w:p w:rsidR="001D7422" w:rsidRPr="002141AF" w:rsidRDefault="00351E49" w:rsidP="001D7422">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9B0A5A" w:rsidRPr="002141AF">
        <w:rPr>
          <w:rFonts w:eastAsiaTheme="minorHAnsi"/>
          <w:b/>
          <w:color w:val="000000" w:themeColor="text1"/>
          <w:sz w:val="24"/>
          <w:szCs w:val="24"/>
          <w:lang w:eastAsia="en-US"/>
        </w:rPr>
        <w:t>.</w:t>
      </w:r>
      <w:r w:rsidRPr="002141AF">
        <w:rPr>
          <w:rFonts w:eastAsiaTheme="minorHAnsi"/>
          <w:b/>
          <w:color w:val="000000" w:themeColor="text1"/>
          <w:sz w:val="24"/>
          <w:szCs w:val="24"/>
          <w:lang w:eastAsia="en-US"/>
        </w:rPr>
        <w:t>469 alin</w:t>
      </w:r>
      <w:r w:rsidR="001D7422" w:rsidRPr="002141AF">
        <w:rPr>
          <w:rFonts w:eastAsiaTheme="minorHAnsi"/>
          <w:b/>
          <w:color w:val="000000" w:themeColor="text1"/>
          <w:sz w:val="24"/>
          <w:szCs w:val="24"/>
          <w:lang w:eastAsia="en-US"/>
        </w:rPr>
        <w:t>(1)</w:t>
      </w:r>
      <w:r w:rsidR="001D7422" w:rsidRPr="002141AF">
        <w:rPr>
          <w:rFonts w:eastAsiaTheme="minorHAnsi"/>
          <w:color w:val="000000" w:themeColor="text1"/>
          <w:sz w:val="24"/>
          <w:szCs w:val="24"/>
          <w:lang w:eastAsia="en-US"/>
        </w:rPr>
        <w:t xml:space="preserve"> Nu se datorează impozitul pe mijloacele de transport pentru:</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a) mijloacele de transport aflate în proprietatea sau coproprietatea veteranilor de război, văduvelor de război sau văduvelor nerecăsătorite ale veteranilor de război, pentru un singur mijloc de transport</w:t>
      </w:r>
      <w:r w:rsidR="00C25BFB" w:rsidRPr="002141AF">
        <w:rPr>
          <w:rFonts w:eastAsiaTheme="minorHAnsi"/>
          <w:color w:val="000000" w:themeColor="text1"/>
          <w:sz w:val="24"/>
          <w:szCs w:val="24"/>
          <w:lang w:eastAsia="en-US"/>
        </w:rPr>
        <w:t>, la alegerea contribuabilului;</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b) mijloacele de transport aflate în proprietatea sau coproprietatea persoanelor cu handicap grav sau accentuat şi a persoanelor încadrate în gradul I de invaliditate, respectiv a reprezentanţilor legali, pe perioada în care au în îngrijire, supraveghere şi întreţinere persoane cu handicap grav sau accentuat şi persoane încadrate în gradul I de invaliditate, pentru un singur mijloc de transport, la alegerea contribuabilului;</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c) mijloacele de transport aflate în proprietatea sau coproprietatea persoanelor prevăzute la </w:t>
      </w:r>
      <w:r w:rsidRPr="002141AF">
        <w:rPr>
          <w:rFonts w:eastAsiaTheme="minorHAnsi"/>
          <w:vanish/>
          <w:color w:val="000000" w:themeColor="text1"/>
          <w:sz w:val="24"/>
          <w:szCs w:val="24"/>
          <w:lang w:eastAsia="en-US"/>
        </w:rPr>
        <w:t>&lt;LLNK 11990   118 4318=2   1  6&gt;</w:t>
      </w:r>
      <w:r w:rsidRPr="002141AF">
        <w:rPr>
          <w:rFonts w:eastAsiaTheme="minorHAnsi"/>
          <w:color w:val="000000" w:themeColor="text1"/>
          <w:sz w:val="24"/>
          <w:szCs w:val="24"/>
          <w:u w:val="single"/>
          <w:lang w:eastAsia="en-US"/>
        </w:rPr>
        <w:t>art. 1</w:t>
      </w:r>
      <w:r w:rsidRPr="002141AF">
        <w:rPr>
          <w:rFonts w:eastAsiaTheme="minorHAnsi"/>
          <w:color w:val="000000" w:themeColor="text1"/>
          <w:sz w:val="24"/>
          <w:szCs w:val="24"/>
          <w:lang w:eastAsia="en-US"/>
        </w:rPr>
        <w:t xml:space="preserve"> şi </w:t>
      </w:r>
      <w:r w:rsidRPr="002141AF">
        <w:rPr>
          <w:rFonts w:eastAsiaTheme="minorHAnsi"/>
          <w:vanish/>
          <w:color w:val="000000" w:themeColor="text1"/>
          <w:sz w:val="24"/>
          <w:szCs w:val="24"/>
          <w:lang w:eastAsia="en-US"/>
        </w:rPr>
        <w:t>&lt;LLNK 11990   118 4318=2   5 44&gt;</w:t>
      </w:r>
      <w:r w:rsidRPr="002141AF">
        <w:rPr>
          <w:rFonts w:eastAsiaTheme="minorHAnsi"/>
          <w:color w:val="000000" w:themeColor="text1"/>
          <w:sz w:val="24"/>
          <w:szCs w:val="24"/>
          <w:u w:val="single"/>
          <w:lang w:eastAsia="en-US"/>
        </w:rPr>
        <w:t>5 din Decretul-lege nr. 118/1990, republicat</w:t>
      </w:r>
      <w:r w:rsidRPr="002141AF">
        <w:rPr>
          <w:rFonts w:eastAsiaTheme="minorHAnsi"/>
          <w:color w:val="000000" w:themeColor="text1"/>
          <w:sz w:val="24"/>
          <w:szCs w:val="24"/>
          <w:lang w:eastAsia="en-US"/>
        </w:rPr>
        <w:t xml:space="preserve">, cu modificările şi completările ulterioare, şi a persoanelor fizice prevăzute la </w:t>
      </w:r>
      <w:r w:rsidRPr="002141AF">
        <w:rPr>
          <w:rFonts w:eastAsiaTheme="minorHAnsi"/>
          <w:vanish/>
          <w:color w:val="000000" w:themeColor="text1"/>
          <w:sz w:val="24"/>
          <w:szCs w:val="24"/>
          <w:lang w:eastAsia="en-US"/>
        </w:rPr>
        <w:t>&lt;LLNK 11999   105132 3^2   1 44&gt;</w:t>
      </w:r>
      <w:r w:rsidRPr="002141AF">
        <w:rPr>
          <w:rFonts w:eastAsiaTheme="minorHAnsi"/>
          <w:color w:val="000000" w:themeColor="text1"/>
          <w:sz w:val="24"/>
          <w:szCs w:val="24"/>
          <w:u w:val="single"/>
          <w:lang w:eastAsia="en-US"/>
        </w:rPr>
        <w:t>art. 1 din Ordonanţa Guvernului nr. 105/1999</w:t>
      </w:r>
      <w:r w:rsidRPr="002141AF">
        <w:rPr>
          <w:rFonts w:eastAsiaTheme="minorHAnsi"/>
          <w:color w:val="000000" w:themeColor="text1"/>
          <w:sz w:val="24"/>
          <w:szCs w:val="24"/>
          <w:lang w:eastAsia="en-US"/>
        </w:rPr>
        <w:t xml:space="preserve">, aprobată cu modificări şi completări prin </w:t>
      </w:r>
      <w:r w:rsidRPr="002141AF">
        <w:rPr>
          <w:rFonts w:eastAsiaTheme="minorHAnsi"/>
          <w:vanish/>
          <w:color w:val="000000" w:themeColor="text1"/>
          <w:sz w:val="24"/>
          <w:szCs w:val="24"/>
          <w:lang w:eastAsia="en-US"/>
        </w:rPr>
        <w:t>&lt;LLNK 12000   189 12 2K1   0 18&gt;</w:t>
      </w:r>
      <w:r w:rsidRPr="002141AF">
        <w:rPr>
          <w:rFonts w:eastAsiaTheme="minorHAnsi"/>
          <w:color w:val="000000" w:themeColor="text1"/>
          <w:sz w:val="24"/>
          <w:szCs w:val="24"/>
          <w:u w:val="single"/>
          <w:lang w:eastAsia="en-US"/>
        </w:rPr>
        <w:t>Legea nr. 189/2000</w:t>
      </w:r>
      <w:r w:rsidRPr="002141AF">
        <w:rPr>
          <w:rFonts w:eastAsiaTheme="minorHAnsi"/>
          <w:color w:val="000000" w:themeColor="text1"/>
          <w:sz w:val="24"/>
          <w:szCs w:val="24"/>
          <w:lang w:eastAsia="en-US"/>
        </w:rPr>
        <w:t>, cu modificările şi completările ulterioare, pentru un singur mijloc de transport, la alegerea contribuabilului; scutirea rămâne valabilă şi în cazul transferului proprietăţii către copiii ac</w:t>
      </w:r>
      <w:r w:rsidR="00C25BFB" w:rsidRPr="002141AF">
        <w:rPr>
          <w:rFonts w:eastAsiaTheme="minorHAnsi"/>
          <w:color w:val="000000" w:themeColor="text1"/>
          <w:sz w:val="24"/>
          <w:szCs w:val="24"/>
          <w:lang w:eastAsia="en-US"/>
        </w:rPr>
        <w:t>estor categorii de beneficiari</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d) mijloacele de transport aflate în proprietatea sau coproprietatea persoanelor prevăzute la </w:t>
      </w:r>
      <w:r w:rsidRPr="002141AF">
        <w:rPr>
          <w:rFonts w:eastAsiaTheme="minorHAnsi"/>
          <w:vanish/>
          <w:color w:val="000000" w:themeColor="text1"/>
          <w:sz w:val="24"/>
          <w:szCs w:val="24"/>
          <w:lang w:eastAsia="en-US"/>
        </w:rPr>
        <w:t>&lt;LLNK 12004   341 12 2N1   0 24&gt;</w:t>
      </w:r>
      <w:r w:rsidRPr="002141AF">
        <w:rPr>
          <w:rFonts w:eastAsiaTheme="minorHAnsi"/>
          <w:color w:val="000000" w:themeColor="text1"/>
          <w:sz w:val="24"/>
          <w:szCs w:val="24"/>
          <w:u w:val="single"/>
          <w:lang w:eastAsia="en-US"/>
        </w:rPr>
        <w:t>art. 3 alin. (1) lit. b)</w:t>
      </w:r>
      <w:r w:rsidRPr="002141AF">
        <w:rPr>
          <w:rFonts w:eastAsiaTheme="minorHAnsi"/>
          <w:color w:val="000000" w:themeColor="text1"/>
          <w:sz w:val="24"/>
          <w:szCs w:val="24"/>
          <w:lang w:eastAsia="en-US"/>
        </w:rPr>
        <w:t xml:space="preserve"> şi </w:t>
      </w:r>
      <w:r w:rsidRPr="002141AF">
        <w:rPr>
          <w:rFonts w:eastAsiaTheme="minorHAnsi"/>
          <w:vanish/>
          <w:color w:val="000000" w:themeColor="text1"/>
          <w:sz w:val="24"/>
          <w:szCs w:val="24"/>
          <w:lang w:eastAsia="en-US"/>
        </w:rPr>
        <w:t>&lt;LLNK 12004   341 10 201   0 39&gt;</w:t>
      </w:r>
      <w:r w:rsidRPr="002141AF">
        <w:rPr>
          <w:rFonts w:eastAsiaTheme="minorHAnsi"/>
          <w:color w:val="000000" w:themeColor="text1"/>
          <w:sz w:val="24"/>
          <w:szCs w:val="24"/>
          <w:u w:val="single"/>
          <w:lang w:eastAsia="en-US"/>
        </w:rPr>
        <w:t>art. 4 alin. (1) din Legea nr. 341/2004</w:t>
      </w:r>
      <w:r w:rsidRPr="002141AF">
        <w:rPr>
          <w:rFonts w:eastAsiaTheme="minorHAnsi"/>
          <w:color w:val="000000" w:themeColor="text1"/>
          <w:sz w:val="24"/>
          <w:szCs w:val="24"/>
          <w:lang w:eastAsia="en-US"/>
        </w:rPr>
        <w:t>, cu modificările şi completările ulterioare, pentru un singur mijloc de transport, la alegerea contribuabilului;</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lastRenderedPageBreak/>
        <w:t xml:space="preserve">    e) navele fluviale de pasageri, bărcile şi luntrele folosite pentru transportul persoanelor fizice cu domiciliul în Delta Dunării, Insula Mare a Brăilei şi Insula Balta Ialomiţei;</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f) mijloacele de transport ale instituţiilor publice;</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g) mijloacele de transport ale persoanelor juridice, care sunt utilizate pentru servicii de transport public de pasageri în regim urban sau suburban, inclusiv transportul de pasageri în afara unei localităţi, dacă tariful de transport este stabilit în condiţii de transport public;</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h) vehiculele istorice definite conform prevederilor legale în vigoare;</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i) mijloacele de transport folosite exclusiv pentru transportul stupilor în pastoral;</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j) mijloacele de transport folosite exclusiv pentru intervenţii în situaţii de urgenţă;</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k) mijloacele de transport ale instituţiilor sau unităţilor care funcţionează sub coordonarea Ministerului Educaţiei şi Cercetării Ştiinţifice sau a Ministerului Tineretului şi Sportului;</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l) mijloacele de transport ale fundaţiilor înfiinţate prin testament constituite conform legii, cu scopul de a întreţine, dezvolta şi ajuta instituţii de cultură naţională, precum şi de a susţine acţiuni cu caracter umanitar, social şi cultural;</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m) mijloacele de transport ale organizaţiilor care au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n) autovehiculele acţionate electric;</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o) autovehiculele second-hand înregistrate ca stoc de marfă şi care nu sunt utilizate în folosul propriu al operatorului economic, comerciant auto sau societate de leasing;</w:t>
      </w:r>
    </w:p>
    <w:p w:rsidR="001D7422" w:rsidRPr="002141AF" w:rsidRDefault="001D7422" w:rsidP="001D7422">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p) mijloacele de transport deţinute de către organizaţiile cetăţenilor aparţinând minorităţilor naţionale.</w:t>
      </w:r>
    </w:p>
    <w:p w:rsidR="001D7422" w:rsidRPr="002141AF" w:rsidRDefault="001D7422" w:rsidP="001D7422">
      <w:pPr>
        <w:autoSpaceDE w:val="0"/>
        <w:autoSpaceDN w:val="0"/>
        <w:adjustRightInd w:val="0"/>
        <w:rPr>
          <w:rFonts w:eastAsiaTheme="minorHAnsi"/>
          <w:color w:val="000000" w:themeColor="text1"/>
          <w:sz w:val="24"/>
          <w:szCs w:val="24"/>
          <w:lang w:eastAsia="en-US"/>
        </w:rPr>
      </w:pPr>
    </w:p>
    <w:p w:rsidR="001D7422" w:rsidRPr="002141AF" w:rsidRDefault="00351E49" w:rsidP="001D7422">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9B0A5A" w:rsidRPr="002141AF">
        <w:rPr>
          <w:rFonts w:eastAsiaTheme="minorHAnsi"/>
          <w:b/>
          <w:color w:val="000000" w:themeColor="text1"/>
          <w:sz w:val="24"/>
          <w:szCs w:val="24"/>
          <w:lang w:eastAsia="en-US"/>
        </w:rPr>
        <w:t>.</w:t>
      </w:r>
      <w:r w:rsidRPr="002141AF">
        <w:rPr>
          <w:rFonts w:eastAsiaTheme="minorHAnsi"/>
          <w:b/>
          <w:color w:val="000000" w:themeColor="text1"/>
          <w:sz w:val="24"/>
          <w:szCs w:val="24"/>
          <w:lang w:eastAsia="en-US"/>
        </w:rPr>
        <w:t>469 alin</w:t>
      </w:r>
      <w:r w:rsidR="002C5E43" w:rsidRPr="002141AF">
        <w:rPr>
          <w:rFonts w:eastAsiaTheme="minorHAnsi"/>
          <w:b/>
          <w:color w:val="000000" w:themeColor="text1"/>
          <w:sz w:val="24"/>
          <w:szCs w:val="24"/>
          <w:lang w:eastAsia="en-US"/>
        </w:rPr>
        <w:t xml:space="preserve"> </w:t>
      </w:r>
      <w:r w:rsidR="001D7422" w:rsidRPr="002141AF">
        <w:rPr>
          <w:rFonts w:eastAsiaTheme="minorHAnsi"/>
          <w:b/>
          <w:color w:val="000000" w:themeColor="text1"/>
          <w:sz w:val="24"/>
          <w:szCs w:val="24"/>
          <w:lang w:eastAsia="en-US"/>
        </w:rPr>
        <w:t xml:space="preserve">(5) </w:t>
      </w:r>
      <w:r w:rsidR="001D7422" w:rsidRPr="002141AF">
        <w:rPr>
          <w:rFonts w:eastAsiaTheme="minorHAnsi"/>
          <w:color w:val="000000" w:themeColor="text1"/>
          <w:sz w:val="24"/>
          <w:szCs w:val="24"/>
          <w:lang w:eastAsia="en-US"/>
        </w:rPr>
        <w:t>Scutirile prevăzute la alin. (1) lit. a)-c) se acordă integral pentru un singur mijloc de transport, la alegerea contribuabilului, aflat în proprietatea persoanelor menţionate la aceste litere, deţinute în comun cu soţul sau soţia. În situaţia în care o cotă-parte din dreptul de proprietate asupra mijlocului de transport aparţine unor terţi, scutirea nu se acordă pentru cota-parte deţinută de aceşti terţi.</w:t>
      </w:r>
    </w:p>
    <w:p w:rsidR="001D7422" w:rsidRPr="002141AF" w:rsidRDefault="001D7422" w:rsidP="001D7422">
      <w:pPr>
        <w:autoSpaceDE w:val="0"/>
        <w:autoSpaceDN w:val="0"/>
        <w:adjustRightInd w:val="0"/>
        <w:rPr>
          <w:rFonts w:eastAsiaTheme="minorHAnsi"/>
          <w:color w:val="000000" w:themeColor="text1"/>
          <w:sz w:val="24"/>
          <w:szCs w:val="24"/>
          <w:lang w:eastAsia="en-US"/>
        </w:rPr>
      </w:pPr>
    </w:p>
    <w:p w:rsidR="001D7422" w:rsidRPr="002141AF" w:rsidRDefault="00351E49" w:rsidP="001D7422">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9B0A5A" w:rsidRPr="002141AF">
        <w:rPr>
          <w:rFonts w:eastAsiaTheme="minorHAnsi"/>
          <w:b/>
          <w:color w:val="000000" w:themeColor="text1"/>
          <w:sz w:val="24"/>
          <w:szCs w:val="24"/>
          <w:lang w:eastAsia="en-US"/>
        </w:rPr>
        <w:t>.</w:t>
      </w:r>
      <w:r w:rsidRPr="002141AF">
        <w:rPr>
          <w:rFonts w:eastAsiaTheme="minorHAnsi"/>
          <w:b/>
          <w:color w:val="000000" w:themeColor="text1"/>
          <w:sz w:val="24"/>
          <w:szCs w:val="24"/>
          <w:lang w:eastAsia="en-US"/>
        </w:rPr>
        <w:t>469 alin</w:t>
      </w:r>
      <w:r w:rsidR="002C5E43" w:rsidRPr="002141AF">
        <w:rPr>
          <w:rFonts w:eastAsiaTheme="minorHAnsi"/>
          <w:b/>
          <w:color w:val="000000" w:themeColor="text1"/>
          <w:sz w:val="24"/>
          <w:szCs w:val="24"/>
          <w:lang w:eastAsia="en-US"/>
        </w:rPr>
        <w:t xml:space="preserve"> </w:t>
      </w:r>
      <w:r w:rsidR="001D7422" w:rsidRPr="002141AF">
        <w:rPr>
          <w:rFonts w:eastAsiaTheme="minorHAnsi"/>
          <w:b/>
          <w:color w:val="000000" w:themeColor="text1"/>
          <w:sz w:val="24"/>
          <w:szCs w:val="24"/>
          <w:lang w:eastAsia="en-US"/>
        </w:rPr>
        <w:t>(6)</w:t>
      </w:r>
      <w:r w:rsidR="001D7422" w:rsidRPr="002141AF">
        <w:rPr>
          <w:rFonts w:eastAsiaTheme="minorHAnsi"/>
          <w:color w:val="000000" w:themeColor="text1"/>
          <w:sz w:val="24"/>
          <w:szCs w:val="24"/>
          <w:lang w:eastAsia="en-US"/>
        </w:rPr>
        <w:t xml:space="preserve"> Scutirea de la plata impozitului pe mijloacele de transport, stabilită conform alin. (1) lit. b), se aplică începând cu data de 1 a lunii următoare celei în care persoana depune documentele justificative.</w:t>
      </w:r>
    </w:p>
    <w:p w:rsidR="00CD0549" w:rsidRPr="002141AF" w:rsidRDefault="00CD0549" w:rsidP="001D7422">
      <w:pPr>
        <w:autoSpaceDE w:val="0"/>
        <w:autoSpaceDN w:val="0"/>
        <w:adjustRightInd w:val="0"/>
        <w:rPr>
          <w:rFonts w:eastAsiaTheme="minorHAnsi"/>
          <w:color w:val="000000" w:themeColor="text1"/>
          <w:sz w:val="24"/>
          <w:szCs w:val="24"/>
          <w:lang w:eastAsia="en-US"/>
        </w:rPr>
      </w:pPr>
    </w:p>
    <w:p w:rsidR="00F83490" w:rsidRPr="002141AF" w:rsidRDefault="00F83490" w:rsidP="00F83490">
      <w:pPr>
        <w:autoSpaceDE w:val="0"/>
        <w:autoSpaceDN w:val="0"/>
        <w:adjustRightInd w:val="0"/>
        <w:rPr>
          <w:rFonts w:eastAsiaTheme="minorHAnsi"/>
          <w:color w:val="000000" w:themeColor="text1"/>
          <w:sz w:val="24"/>
          <w:szCs w:val="24"/>
          <w:lang w:eastAsia="en-US"/>
        </w:rPr>
      </w:pPr>
    </w:p>
    <w:p w:rsidR="002C5557" w:rsidRPr="002141AF" w:rsidRDefault="00351E49" w:rsidP="002C5557">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Art 476 SCUTIRI/REDUCERI TAXA ELIBERARE CERTIFICATE, AVIZE SI AUTORIZATII</w:t>
      </w:r>
    </w:p>
    <w:p w:rsidR="00C71AE5" w:rsidRPr="002141AF" w:rsidRDefault="00C71AE5" w:rsidP="002C5557">
      <w:pPr>
        <w:autoSpaceDE w:val="0"/>
        <w:autoSpaceDN w:val="0"/>
        <w:adjustRightInd w:val="0"/>
        <w:rPr>
          <w:rFonts w:eastAsiaTheme="minorHAnsi"/>
          <w:b/>
          <w:color w:val="000000" w:themeColor="text1"/>
          <w:sz w:val="24"/>
          <w:szCs w:val="24"/>
          <w:lang w:eastAsia="en-US"/>
        </w:rPr>
      </w:pPr>
    </w:p>
    <w:p w:rsidR="002C5557" w:rsidRPr="002141AF" w:rsidRDefault="009B0A5A" w:rsidP="002C5557">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Art.476 alin</w:t>
      </w:r>
      <w:r w:rsidR="002C5E43" w:rsidRPr="002141AF">
        <w:rPr>
          <w:rFonts w:eastAsiaTheme="minorHAnsi"/>
          <w:b/>
          <w:color w:val="000000" w:themeColor="text1"/>
          <w:sz w:val="24"/>
          <w:szCs w:val="24"/>
          <w:lang w:eastAsia="en-US"/>
        </w:rPr>
        <w:t xml:space="preserve"> </w:t>
      </w:r>
      <w:r w:rsidR="002C5557" w:rsidRPr="002141AF">
        <w:rPr>
          <w:rFonts w:eastAsiaTheme="minorHAnsi"/>
          <w:b/>
          <w:color w:val="000000" w:themeColor="text1"/>
          <w:sz w:val="24"/>
          <w:szCs w:val="24"/>
          <w:lang w:eastAsia="en-US"/>
        </w:rPr>
        <w:t>(1)</w:t>
      </w:r>
      <w:r w:rsidR="002C5557" w:rsidRPr="002141AF">
        <w:rPr>
          <w:rFonts w:eastAsiaTheme="minorHAnsi"/>
          <w:color w:val="000000" w:themeColor="text1"/>
          <w:sz w:val="24"/>
          <w:szCs w:val="24"/>
          <w:lang w:eastAsia="en-US"/>
        </w:rPr>
        <w:t xml:space="preserve"> Sunt scutite de taxa pentru eliberarea certificatelor, avizelor şi autorizaţiilor următoarele:</w:t>
      </w:r>
    </w:p>
    <w:p w:rsidR="002C5557" w:rsidRPr="002141AF" w:rsidRDefault="002C5557" w:rsidP="002C5557">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a) certificatele, avizele şi autorizaţiile ai căror beneficiari sunt veterani de război, văduve de război sau văduve nerecăsătorite ale veteranilor de război;</w:t>
      </w:r>
    </w:p>
    <w:p w:rsidR="002C5557" w:rsidRPr="002141AF" w:rsidRDefault="002C5557" w:rsidP="002C5557">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b) certificatele, avizele şi autorizaţiile ai căror beneficiari sunt persoanele prevăzute la </w:t>
      </w:r>
      <w:r w:rsidRPr="002141AF">
        <w:rPr>
          <w:rFonts w:eastAsiaTheme="minorHAnsi"/>
          <w:vanish/>
          <w:color w:val="000000" w:themeColor="text1"/>
          <w:sz w:val="24"/>
          <w:szCs w:val="24"/>
          <w:lang w:eastAsia="en-US"/>
        </w:rPr>
        <w:t>&lt;LLNK 11990   118 411831   0 38&gt;</w:t>
      </w:r>
      <w:r w:rsidRPr="002141AF">
        <w:rPr>
          <w:rFonts w:eastAsiaTheme="minorHAnsi"/>
          <w:color w:val="000000" w:themeColor="text1"/>
          <w:sz w:val="24"/>
          <w:szCs w:val="24"/>
          <w:u w:val="single"/>
          <w:lang w:eastAsia="en-US"/>
        </w:rPr>
        <w:t>art. 1 al Decretului-lege nr. 118/1990</w:t>
      </w:r>
      <w:r w:rsidRPr="002141AF">
        <w:rPr>
          <w:rFonts w:eastAsiaTheme="minorHAnsi"/>
          <w:color w:val="000000" w:themeColor="text1"/>
          <w:sz w:val="24"/>
          <w:szCs w:val="24"/>
          <w:lang w:eastAsia="en-US"/>
        </w:rPr>
        <w:t xml:space="preserve">, republicat, cu modificările şi completările ulterioare, şi a persoanelor fizice prevăzute la </w:t>
      </w:r>
      <w:r w:rsidRPr="002141AF">
        <w:rPr>
          <w:rFonts w:eastAsiaTheme="minorHAnsi"/>
          <w:vanish/>
          <w:color w:val="000000" w:themeColor="text1"/>
          <w:sz w:val="24"/>
          <w:szCs w:val="24"/>
          <w:lang w:eastAsia="en-US"/>
        </w:rPr>
        <w:t>&lt;LLNK 11999   105130 301   0 44&gt;</w:t>
      </w:r>
      <w:r w:rsidRPr="002141AF">
        <w:rPr>
          <w:rFonts w:eastAsiaTheme="minorHAnsi"/>
          <w:color w:val="000000" w:themeColor="text1"/>
          <w:sz w:val="24"/>
          <w:szCs w:val="24"/>
          <w:u w:val="single"/>
          <w:lang w:eastAsia="en-US"/>
        </w:rPr>
        <w:t>art. 1 din Ordonanţa Guvernului nr. 105/1999</w:t>
      </w:r>
      <w:r w:rsidRPr="002141AF">
        <w:rPr>
          <w:rFonts w:eastAsiaTheme="minorHAnsi"/>
          <w:color w:val="000000" w:themeColor="text1"/>
          <w:sz w:val="24"/>
          <w:szCs w:val="24"/>
          <w:lang w:eastAsia="en-US"/>
        </w:rPr>
        <w:t xml:space="preserve">, aprobată cu modificări şi completări prin </w:t>
      </w:r>
      <w:r w:rsidRPr="002141AF">
        <w:rPr>
          <w:rFonts w:eastAsiaTheme="minorHAnsi"/>
          <w:vanish/>
          <w:color w:val="000000" w:themeColor="text1"/>
          <w:sz w:val="24"/>
          <w:szCs w:val="24"/>
          <w:lang w:eastAsia="en-US"/>
        </w:rPr>
        <w:t>&lt;LLNK 12000   189 10 201   0 18&gt;</w:t>
      </w:r>
      <w:r w:rsidRPr="002141AF">
        <w:rPr>
          <w:rFonts w:eastAsiaTheme="minorHAnsi"/>
          <w:color w:val="000000" w:themeColor="text1"/>
          <w:sz w:val="24"/>
          <w:szCs w:val="24"/>
          <w:u w:val="single"/>
          <w:lang w:eastAsia="en-US"/>
        </w:rPr>
        <w:t>Legea nr. 189/2000</w:t>
      </w:r>
      <w:r w:rsidRPr="002141AF">
        <w:rPr>
          <w:rFonts w:eastAsiaTheme="minorHAnsi"/>
          <w:color w:val="000000" w:themeColor="text1"/>
          <w:sz w:val="24"/>
          <w:szCs w:val="24"/>
          <w:lang w:eastAsia="en-US"/>
        </w:rPr>
        <w:t>, cu modificăr</w:t>
      </w:r>
      <w:r w:rsidR="00C25BFB" w:rsidRPr="002141AF">
        <w:rPr>
          <w:rFonts w:eastAsiaTheme="minorHAnsi"/>
          <w:color w:val="000000" w:themeColor="text1"/>
          <w:sz w:val="24"/>
          <w:szCs w:val="24"/>
          <w:lang w:eastAsia="en-US"/>
        </w:rPr>
        <w:t>ile şi completările ulterioare;</w:t>
      </w:r>
    </w:p>
    <w:p w:rsidR="002C5557" w:rsidRPr="002141AF" w:rsidRDefault="002C5557" w:rsidP="002C5557">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lastRenderedPageBreak/>
        <w:t xml:space="preserve">    c) certificatele de urbanism şi autorizaţiile de construire pentru lăcaşuri de cult sau construcţii-anexă;</w:t>
      </w:r>
    </w:p>
    <w:p w:rsidR="002C5557" w:rsidRPr="002141AF" w:rsidRDefault="002C5557" w:rsidP="002C5557">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d) certificatele de urbanism şi autorizaţiile de construire pentru dezvoltarea, modernizarea sau reabilitarea infrastructurilor din transporturi care aparţin domeniului public al statului;</w:t>
      </w:r>
    </w:p>
    <w:p w:rsidR="002C5557" w:rsidRPr="002141AF" w:rsidRDefault="002C5557" w:rsidP="002C5557">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e) certificatele de urbanism şi autorizaţiile de construire pentru lucrările de interes public naţional, judeţean sau local;</w:t>
      </w:r>
    </w:p>
    <w:p w:rsidR="002C5557" w:rsidRPr="002141AF" w:rsidRDefault="002C5557" w:rsidP="002C5557">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f) certificatele de urbanism şi autorizaţiile de construire, dacă beneficiarul construcţiei este o instituţie publică;</w:t>
      </w:r>
    </w:p>
    <w:p w:rsidR="002C5557" w:rsidRPr="002141AF" w:rsidRDefault="002C5557" w:rsidP="002C5557">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g) autorizaţiile de construire pentru autostrăzile şi căile ferate atribuite prin concesionare, conform legii;</w:t>
      </w:r>
    </w:p>
    <w:p w:rsidR="002C5557" w:rsidRPr="002141AF" w:rsidRDefault="002C5557" w:rsidP="002C5557">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h) certificatele de urbanism şi autorizaţiile de construire, dacă beneficiarul construcţiei este o instituţie sau o unitate care funcţionează sub coordonarea Ministerului Educaţiei şi Cercetării Ştiinţifice sau a Ministerului Tineretului şi Sportului;</w:t>
      </w:r>
    </w:p>
    <w:p w:rsidR="002C5557" w:rsidRPr="002141AF" w:rsidRDefault="002C5557" w:rsidP="002C5557">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i) certificat de urbanism sau autorizaţie de construire, dacă beneficiarul construcţiei este o fundaţie înfiinţată prin testament, constituită conform legii, cu scopul de a întreţine, dezvolta şi ajuta instituţii de cultură naţională, precum şi de a susţine acţiuni cu caracter umanitar, social şi cultural;</w:t>
      </w:r>
    </w:p>
    <w:p w:rsidR="002C5557" w:rsidRPr="002141AF" w:rsidRDefault="002C5557" w:rsidP="002C5557">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j) certificat de urbanism sau autorizaţie de construire, dacă beneficiarul construcţiei este o organizaţie care are ca unică activitate acordarea gratuită de servicii sociale în unităţi specializate care asigură găzduire, îngrijire socială şi medicală, asistenţă, ocrotire, activităţi de recuperare, reabilitare şi reinserţie socială pentru copil, familie, persoane cu handicap, persoane vârstnice, precum şi pentru alte persoane aflate în dificultate, în condiţiile legii;</w:t>
      </w:r>
    </w:p>
    <w:p w:rsidR="002C5557" w:rsidRPr="002141AF" w:rsidRDefault="002C5557" w:rsidP="002C5557">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k) certificat de urbanism sau autorizaţie de construire, în cazul unei calamităţi naturale.</w:t>
      </w:r>
    </w:p>
    <w:p w:rsidR="002C5557" w:rsidRPr="002141AF" w:rsidRDefault="002C5557" w:rsidP="002C5557">
      <w:pPr>
        <w:autoSpaceDE w:val="0"/>
        <w:autoSpaceDN w:val="0"/>
        <w:adjustRightInd w:val="0"/>
        <w:rPr>
          <w:rFonts w:eastAsiaTheme="minorHAnsi"/>
          <w:color w:val="000000" w:themeColor="text1"/>
          <w:sz w:val="24"/>
          <w:szCs w:val="24"/>
          <w:highlight w:val="yellow"/>
          <w:lang w:eastAsia="en-US"/>
        </w:rPr>
      </w:pPr>
    </w:p>
    <w:p w:rsidR="002C5557" w:rsidRPr="002141AF" w:rsidRDefault="002C5557" w:rsidP="002C5557">
      <w:pPr>
        <w:autoSpaceDE w:val="0"/>
        <w:autoSpaceDN w:val="0"/>
        <w:adjustRightInd w:val="0"/>
        <w:rPr>
          <w:rFonts w:eastAsiaTheme="minorHAnsi"/>
          <w:color w:val="000000" w:themeColor="text1"/>
          <w:sz w:val="24"/>
          <w:szCs w:val="24"/>
          <w:highlight w:val="yellow"/>
          <w:lang w:eastAsia="en-US"/>
        </w:rPr>
      </w:pPr>
    </w:p>
    <w:p w:rsidR="002C5557" w:rsidRPr="002141AF" w:rsidRDefault="002C5557" w:rsidP="002C5557">
      <w:pPr>
        <w:autoSpaceDE w:val="0"/>
        <w:autoSpaceDN w:val="0"/>
        <w:adjustRightInd w:val="0"/>
        <w:rPr>
          <w:rFonts w:eastAsiaTheme="minorHAnsi"/>
          <w:b/>
          <w:color w:val="000000" w:themeColor="text1"/>
          <w:sz w:val="24"/>
          <w:szCs w:val="24"/>
          <w:highlight w:val="yellow"/>
          <w:lang w:eastAsia="en-US"/>
        </w:rPr>
      </w:pPr>
      <w:r w:rsidRPr="002141AF">
        <w:rPr>
          <w:rFonts w:eastAsiaTheme="minorHAnsi"/>
          <w:b/>
          <w:color w:val="000000" w:themeColor="text1"/>
          <w:sz w:val="24"/>
          <w:szCs w:val="24"/>
          <w:lang w:eastAsia="en-US"/>
        </w:rPr>
        <w:t>ART. 479</w:t>
      </w:r>
      <w:r w:rsidR="00351E49" w:rsidRPr="002141AF">
        <w:rPr>
          <w:rFonts w:eastAsiaTheme="minorHAnsi"/>
          <w:b/>
          <w:color w:val="000000" w:themeColor="text1"/>
          <w:sz w:val="24"/>
          <w:szCs w:val="24"/>
          <w:lang w:eastAsia="en-US"/>
        </w:rPr>
        <w:t xml:space="preserve"> SCUTIRI PENTRU TAXA DE RECLAMA SI PUBLICITATE/ AFISAJ</w:t>
      </w:r>
    </w:p>
    <w:p w:rsidR="002C5557" w:rsidRPr="002141AF" w:rsidRDefault="002C5557" w:rsidP="002C5557">
      <w:pPr>
        <w:autoSpaceDE w:val="0"/>
        <w:autoSpaceDN w:val="0"/>
        <w:adjustRightInd w:val="0"/>
        <w:rPr>
          <w:rFonts w:eastAsiaTheme="minorHAnsi"/>
          <w:color w:val="000000" w:themeColor="text1"/>
          <w:sz w:val="24"/>
          <w:szCs w:val="24"/>
          <w:highlight w:val="yellow"/>
          <w:lang w:eastAsia="en-US"/>
        </w:rPr>
      </w:pPr>
    </w:p>
    <w:p w:rsidR="002C5557" w:rsidRPr="002141AF" w:rsidRDefault="00351E49" w:rsidP="002C5557">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Art.479 alin</w:t>
      </w:r>
      <w:r w:rsidR="002C5557" w:rsidRPr="002141AF">
        <w:rPr>
          <w:rFonts w:eastAsiaTheme="minorHAnsi"/>
          <w:b/>
          <w:color w:val="000000" w:themeColor="text1"/>
          <w:sz w:val="24"/>
          <w:szCs w:val="24"/>
          <w:lang w:eastAsia="en-US"/>
        </w:rPr>
        <w:t>(1)</w:t>
      </w:r>
      <w:r w:rsidR="002C5557" w:rsidRPr="002141AF">
        <w:rPr>
          <w:rFonts w:eastAsiaTheme="minorHAnsi"/>
          <w:color w:val="000000" w:themeColor="text1"/>
          <w:sz w:val="24"/>
          <w:szCs w:val="24"/>
          <w:lang w:eastAsia="en-US"/>
        </w:rPr>
        <w:t xml:space="preserve"> Taxa pentru serviciile de reclamă şi publicitate şi taxa pentru afişaj în scop de reclamă şi publicitate nu se aplică instituţiilor publice, cu excepţia cazurilor când acestea fac reclamă unor activităţi economice.</w:t>
      </w:r>
    </w:p>
    <w:p w:rsidR="002C5557" w:rsidRPr="002141AF" w:rsidRDefault="009B0A5A" w:rsidP="002C5557">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Art.479 alin</w:t>
      </w:r>
      <w:r w:rsidR="00351E49" w:rsidRPr="002141AF">
        <w:rPr>
          <w:rFonts w:eastAsiaTheme="minorHAnsi"/>
          <w:b/>
          <w:color w:val="000000" w:themeColor="text1"/>
          <w:sz w:val="24"/>
          <w:szCs w:val="24"/>
          <w:lang w:eastAsia="en-US"/>
        </w:rPr>
        <w:t>(3)</w:t>
      </w:r>
      <w:r w:rsidR="002C5557" w:rsidRPr="002141AF">
        <w:rPr>
          <w:rFonts w:eastAsiaTheme="minorHAnsi"/>
          <w:color w:val="000000" w:themeColor="text1"/>
          <w:sz w:val="24"/>
          <w:szCs w:val="24"/>
          <w:lang w:eastAsia="en-US"/>
        </w:rPr>
        <w:t xml:space="preserve">  Taxa pentru afişaj în scop de reclamă şi publicitate nu se datorează pentru afişele, panourile sau alte mijloace de reclamă şi publicitate amplasate în interiorul clădirilor.</w:t>
      </w:r>
    </w:p>
    <w:p w:rsidR="002C5557" w:rsidRPr="002141AF" w:rsidRDefault="00351E49" w:rsidP="002C5557">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Art.479 al</w:t>
      </w:r>
      <w:r w:rsidR="009B0A5A" w:rsidRPr="002141AF">
        <w:rPr>
          <w:rFonts w:eastAsiaTheme="minorHAnsi"/>
          <w:b/>
          <w:color w:val="000000" w:themeColor="text1"/>
          <w:sz w:val="24"/>
          <w:szCs w:val="24"/>
          <w:lang w:eastAsia="en-US"/>
        </w:rPr>
        <w:t>in</w:t>
      </w:r>
      <w:r w:rsidRPr="002141AF">
        <w:rPr>
          <w:rFonts w:eastAsiaTheme="minorHAnsi"/>
          <w:b/>
          <w:color w:val="000000" w:themeColor="text1"/>
          <w:sz w:val="24"/>
          <w:szCs w:val="24"/>
          <w:lang w:eastAsia="en-US"/>
        </w:rPr>
        <w:t>(4)</w:t>
      </w:r>
      <w:r w:rsidR="002C5557" w:rsidRPr="002141AF">
        <w:rPr>
          <w:rFonts w:eastAsiaTheme="minorHAnsi"/>
          <w:color w:val="000000" w:themeColor="text1"/>
          <w:sz w:val="24"/>
          <w:szCs w:val="24"/>
          <w:lang w:eastAsia="en-US"/>
        </w:rPr>
        <w:t xml:space="preserve">  Taxa pentru afişaj în scop de reclamă şi publicitate nu se aplică pentru panourile de identificare a instalaţiilor energetice, marcaje de avertizare sau marcaje de circulaţie, precum şi alte informaţii de utilitate publică şi educaţionale.</w:t>
      </w:r>
    </w:p>
    <w:p w:rsidR="002C5557" w:rsidRPr="002141AF" w:rsidRDefault="00351E49" w:rsidP="002C5557">
      <w:pPr>
        <w:autoSpaceDE w:val="0"/>
        <w:autoSpaceDN w:val="0"/>
        <w:adjustRightInd w:val="0"/>
        <w:rPr>
          <w:rFonts w:eastAsiaTheme="minorHAnsi"/>
          <w:color w:val="000000" w:themeColor="text1"/>
          <w:sz w:val="24"/>
          <w:szCs w:val="24"/>
          <w:lang w:eastAsia="en-US"/>
        </w:rPr>
      </w:pPr>
      <w:r w:rsidRPr="002141AF">
        <w:rPr>
          <w:rFonts w:eastAsiaTheme="minorHAnsi"/>
          <w:b/>
          <w:color w:val="000000" w:themeColor="text1"/>
          <w:sz w:val="24"/>
          <w:szCs w:val="24"/>
          <w:lang w:eastAsia="en-US"/>
        </w:rPr>
        <w:t>Art.</w:t>
      </w:r>
      <w:r w:rsidR="009B0A5A" w:rsidRPr="002141AF">
        <w:rPr>
          <w:rFonts w:eastAsiaTheme="minorHAnsi"/>
          <w:b/>
          <w:color w:val="000000" w:themeColor="text1"/>
          <w:sz w:val="24"/>
          <w:szCs w:val="24"/>
          <w:lang w:eastAsia="en-US"/>
        </w:rPr>
        <w:t>479 alin</w:t>
      </w:r>
      <w:r w:rsidRPr="002141AF">
        <w:rPr>
          <w:rFonts w:eastAsiaTheme="minorHAnsi"/>
          <w:b/>
          <w:color w:val="000000" w:themeColor="text1"/>
          <w:sz w:val="24"/>
          <w:szCs w:val="24"/>
          <w:lang w:eastAsia="en-US"/>
        </w:rPr>
        <w:t>(5)</w:t>
      </w:r>
      <w:r w:rsidR="002C5557" w:rsidRPr="002141AF">
        <w:rPr>
          <w:rFonts w:eastAsiaTheme="minorHAnsi"/>
          <w:color w:val="000000" w:themeColor="text1"/>
          <w:sz w:val="24"/>
          <w:szCs w:val="24"/>
          <w:lang w:eastAsia="en-US"/>
        </w:rPr>
        <w:t xml:space="preserve"> Nu se datorează taxa pentru folosirea mijloacelor de reclamă şi publicitate pentru afişajul efectuat pe mijloacele de transport care nu sunt destinate, prin construcţia lor, realizării de reclamă şi publicitate.</w:t>
      </w:r>
    </w:p>
    <w:p w:rsidR="002C5557" w:rsidRPr="002141AF" w:rsidRDefault="002C5557" w:rsidP="002C5557">
      <w:pPr>
        <w:autoSpaceDE w:val="0"/>
        <w:autoSpaceDN w:val="0"/>
        <w:adjustRightInd w:val="0"/>
        <w:rPr>
          <w:rFonts w:eastAsiaTheme="minorHAnsi"/>
          <w:color w:val="000000" w:themeColor="text1"/>
          <w:sz w:val="24"/>
          <w:szCs w:val="24"/>
          <w:highlight w:val="yellow"/>
          <w:lang w:eastAsia="en-US"/>
        </w:rPr>
      </w:pPr>
    </w:p>
    <w:p w:rsidR="00C80EBA" w:rsidRPr="002141AF" w:rsidRDefault="00C80EBA" w:rsidP="00C80EBA">
      <w:pPr>
        <w:autoSpaceDE w:val="0"/>
        <w:autoSpaceDN w:val="0"/>
        <w:adjustRightInd w:val="0"/>
        <w:rPr>
          <w:rFonts w:eastAsiaTheme="minorHAnsi"/>
          <w:b/>
          <w:color w:val="000000" w:themeColor="text1"/>
          <w:sz w:val="24"/>
          <w:szCs w:val="24"/>
          <w:lang w:eastAsia="en-US"/>
        </w:rPr>
      </w:pPr>
      <w:r w:rsidRPr="002141AF">
        <w:rPr>
          <w:rFonts w:eastAsiaTheme="minorHAnsi"/>
          <w:b/>
          <w:color w:val="000000" w:themeColor="text1"/>
          <w:sz w:val="24"/>
          <w:szCs w:val="24"/>
          <w:lang w:eastAsia="en-US"/>
        </w:rPr>
        <w:t>ART. 482</w:t>
      </w:r>
      <w:r w:rsidR="002C5E43" w:rsidRPr="002141AF">
        <w:rPr>
          <w:rFonts w:eastAsiaTheme="minorHAnsi"/>
          <w:b/>
          <w:color w:val="000000" w:themeColor="text1"/>
          <w:sz w:val="24"/>
          <w:szCs w:val="24"/>
          <w:lang w:eastAsia="en-US"/>
        </w:rPr>
        <w:t xml:space="preserve"> </w:t>
      </w:r>
      <w:r w:rsidR="00C71AE5" w:rsidRPr="002141AF">
        <w:rPr>
          <w:rFonts w:eastAsiaTheme="minorHAnsi"/>
          <w:b/>
          <w:color w:val="000000" w:themeColor="text1"/>
          <w:sz w:val="24"/>
          <w:szCs w:val="24"/>
          <w:lang w:eastAsia="en-US"/>
        </w:rPr>
        <w:t xml:space="preserve">SCUTIRI </w:t>
      </w:r>
      <w:r w:rsidR="00124B1C" w:rsidRPr="002141AF">
        <w:rPr>
          <w:rFonts w:eastAsiaTheme="minorHAnsi"/>
          <w:b/>
          <w:color w:val="000000" w:themeColor="text1"/>
          <w:sz w:val="24"/>
          <w:szCs w:val="24"/>
          <w:lang w:eastAsia="en-US"/>
        </w:rPr>
        <w:t>PE SPECTACOLE</w:t>
      </w:r>
    </w:p>
    <w:p w:rsidR="00C71AE5" w:rsidRPr="002141AF" w:rsidRDefault="00C71AE5" w:rsidP="00C80EBA">
      <w:pPr>
        <w:autoSpaceDE w:val="0"/>
        <w:autoSpaceDN w:val="0"/>
        <w:adjustRightInd w:val="0"/>
        <w:rPr>
          <w:rFonts w:eastAsiaTheme="minorHAnsi"/>
          <w:b/>
          <w:color w:val="000000" w:themeColor="text1"/>
          <w:sz w:val="24"/>
          <w:szCs w:val="24"/>
          <w:lang w:eastAsia="en-US"/>
        </w:rPr>
      </w:pPr>
    </w:p>
    <w:p w:rsidR="00634522" w:rsidRPr="002141AF" w:rsidRDefault="00C80EBA" w:rsidP="00C80EBA">
      <w:pPr>
        <w:autoSpaceDE w:val="0"/>
        <w:autoSpaceDN w:val="0"/>
        <w:adjustRightInd w:val="0"/>
        <w:rPr>
          <w:rFonts w:eastAsiaTheme="minorHAnsi"/>
          <w:color w:val="000000" w:themeColor="text1"/>
          <w:sz w:val="24"/>
          <w:szCs w:val="24"/>
          <w:lang w:eastAsia="en-US"/>
        </w:rPr>
      </w:pPr>
      <w:r w:rsidRPr="002141AF">
        <w:rPr>
          <w:rFonts w:eastAsiaTheme="minorHAnsi"/>
          <w:color w:val="000000" w:themeColor="text1"/>
          <w:sz w:val="24"/>
          <w:szCs w:val="24"/>
          <w:lang w:eastAsia="en-US"/>
        </w:rPr>
        <w:t xml:space="preserve">    Spectacolele organizate în scopuri umanitare sunt scutite de la </w:t>
      </w:r>
      <w:r w:rsidR="009F5AEB" w:rsidRPr="002141AF">
        <w:rPr>
          <w:rFonts w:eastAsiaTheme="minorHAnsi"/>
          <w:color w:val="000000" w:themeColor="text1"/>
          <w:sz w:val="24"/>
          <w:szCs w:val="24"/>
          <w:lang w:eastAsia="en-US"/>
        </w:rPr>
        <w:t>plata impozitului pe spectacole.</w:t>
      </w:r>
    </w:p>
    <w:p w:rsidR="00593BD9" w:rsidRPr="002141AF" w:rsidRDefault="00593BD9" w:rsidP="00593BD9">
      <w:pPr>
        <w:pStyle w:val="BodyText"/>
        <w:rPr>
          <w:color w:val="000000" w:themeColor="text1"/>
          <w:szCs w:val="24"/>
          <w:lang w:val="ro-RO"/>
        </w:rPr>
      </w:pPr>
      <w:r w:rsidRPr="002141AF">
        <w:rPr>
          <w:color w:val="000000" w:themeColor="text1"/>
          <w:szCs w:val="24"/>
          <w:lang w:val="ro-RO"/>
        </w:rPr>
        <w:t>LIMITELE MINIME ŞI MAXIME ALE AMENZILOR ÎN CAZUL PERSOANELOR FIZICE ȘI JURIDICE</w:t>
      </w:r>
    </w:p>
    <w:p w:rsidR="00593BD9" w:rsidRPr="002141AF" w:rsidRDefault="00593BD9" w:rsidP="00593BD9">
      <w:pPr>
        <w:jc w:val="both"/>
        <w:rPr>
          <w:color w:val="000000" w:themeColor="text1"/>
          <w:sz w:val="24"/>
          <w:szCs w:val="24"/>
          <w:lang w:val="en-AU"/>
        </w:rPr>
      </w:pPr>
    </w:p>
    <w:p w:rsidR="00593BD9" w:rsidRPr="002141AF" w:rsidRDefault="00593BD9" w:rsidP="00593BD9">
      <w:pPr>
        <w:jc w:val="both"/>
        <w:rPr>
          <w:b/>
          <w:color w:val="000000" w:themeColor="text1"/>
          <w:sz w:val="24"/>
          <w:szCs w:val="24"/>
          <w:lang w:val="ro-RO"/>
        </w:rPr>
      </w:pPr>
      <w:r w:rsidRPr="002141AF">
        <w:rPr>
          <w:b/>
          <w:color w:val="000000" w:themeColor="text1"/>
          <w:sz w:val="24"/>
          <w:szCs w:val="24"/>
          <w:lang w:val="en-AU"/>
        </w:rPr>
        <w:t xml:space="preserve">1. Obligaţii </w:t>
      </w:r>
    </w:p>
    <w:p w:rsidR="00593BD9" w:rsidRPr="002141AF" w:rsidRDefault="00593BD9" w:rsidP="00593BD9">
      <w:pPr>
        <w:ind w:firstLine="720"/>
        <w:jc w:val="both"/>
        <w:rPr>
          <w:color w:val="000000" w:themeColor="text1"/>
          <w:sz w:val="24"/>
          <w:szCs w:val="24"/>
          <w:lang w:val="ro-RO"/>
        </w:rPr>
      </w:pPr>
      <w:r w:rsidRPr="002141AF">
        <w:rPr>
          <w:color w:val="000000" w:themeColor="text1"/>
          <w:sz w:val="24"/>
          <w:szCs w:val="24"/>
          <w:lang w:val="en-AU"/>
        </w:rPr>
        <w:lastRenderedPageBreak/>
        <w:t xml:space="preserve">Orice persoană care dobândeşte/înstrăinează un bun mobil sau imobil, are obligaţia să depună o declaraţie în acest sens la compartimentul de specialitate al autorităţii administraţiei publice locale în termen de 30 de zile, inclusiv, de la data dobândirii/înstrăinării acestuia. </w:t>
      </w:r>
    </w:p>
    <w:p w:rsidR="00593BD9" w:rsidRPr="002141AF" w:rsidRDefault="00593BD9" w:rsidP="00593BD9">
      <w:pPr>
        <w:pStyle w:val="BodyTextIndent2"/>
        <w:spacing w:after="0" w:line="240" w:lineRule="auto"/>
        <w:ind w:left="0" w:firstLine="720"/>
        <w:jc w:val="both"/>
        <w:rPr>
          <w:color w:val="000000" w:themeColor="text1"/>
          <w:sz w:val="24"/>
          <w:szCs w:val="24"/>
          <w:lang w:val="ro-RO"/>
        </w:rPr>
      </w:pPr>
      <w:r w:rsidRPr="002141AF">
        <w:rPr>
          <w:color w:val="000000" w:themeColor="text1"/>
          <w:sz w:val="24"/>
          <w:szCs w:val="24"/>
          <w:lang w:val="pt-BR"/>
        </w:rPr>
        <w:t>Obligaţia de a depune declaraţie revine deopotrivă atât contribuabililor care  dobândesc cât și celor care înstrăinează un bun mobil sau imobil.</w:t>
      </w:r>
    </w:p>
    <w:p w:rsidR="00593BD9" w:rsidRPr="002141AF" w:rsidRDefault="00593BD9" w:rsidP="00593BD9">
      <w:pPr>
        <w:pStyle w:val="BodyText"/>
        <w:ind w:firstLine="720"/>
        <w:jc w:val="left"/>
        <w:rPr>
          <w:b w:val="0"/>
          <w:color w:val="000000" w:themeColor="text1"/>
          <w:szCs w:val="24"/>
          <w:lang w:val="ro-RO"/>
        </w:rPr>
      </w:pPr>
      <w:r w:rsidRPr="002141AF">
        <w:rPr>
          <w:b w:val="0"/>
          <w:color w:val="000000" w:themeColor="text1"/>
          <w:szCs w:val="24"/>
          <w:lang w:val="pt-BR"/>
        </w:rPr>
        <w:t>Contribuabilii persoane fizice / juridice  sunt obligaţi să depună declaraţii chiar dacă  nu  datorează impozite de plată prin efectul legii, sau  beneficiază de reducere sau de scutire la plata impozitelor  respective.</w:t>
      </w:r>
    </w:p>
    <w:p w:rsidR="00593BD9" w:rsidRPr="002141AF" w:rsidRDefault="00593BD9" w:rsidP="00593BD9">
      <w:pPr>
        <w:jc w:val="both"/>
        <w:rPr>
          <w:b/>
          <w:color w:val="000000" w:themeColor="text1"/>
          <w:sz w:val="24"/>
          <w:szCs w:val="24"/>
          <w:lang w:val="ro-RO"/>
        </w:rPr>
      </w:pPr>
      <w:r w:rsidRPr="002141AF">
        <w:rPr>
          <w:b/>
          <w:color w:val="000000" w:themeColor="text1"/>
          <w:sz w:val="24"/>
          <w:szCs w:val="24"/>
          <w:lang w:val="en-AU"/>
        </w:rPr>
        <w:t>2. Sancţiuni</w:t>
      </w:r>
      <w:r w:rsidRPr="002141AF">
        <w:rPr>
          <w:b/>
          <w:color w:val="000000" w:themeColor="text1"/>
          <w:sz w:val="24"/>
          <w:szCs w:val="24"/>
          <w:lang w:val="ro-RO"/>
        </w:rPr>
        <w:tab/>
      </w:r>
    </w:p>
    <w:p w:rsidR="00593BD9" w:rsidRPr="002141AF" w:rsidRDefault="00593BD9" w:rsidP="00593BD9">
      <w:pPr>
        <w:jc w:val="both"/>
        <w:rPr>
          <w:color w:val="000000" w:themeColor="text1"/>
          <w:sz w:val="24"/>
          <w:szCs w:val="24"/>
          <w:lang w:val="ro-RO"/>
        </w:rPr>
      </w:pPr>
      <w:r w:rsidRPr="002141AF">
        <w:rPr>
          <w:color w:val="000000" w:themeColor="text1"/>
          <w:sz w:val="24"/>
          <w:szCs w:val="24"/>
          <w:lang w:val="en-AU"/>
        </w:rPr>
        <w:t xml:space="preserve"> Art. 493 alin (2) Constituie contravenţii următoarele fapte, dacă nu au fost savârşite în astfel de condiţii încât să fie considerate, potrivit legii, infracţiuni:</w:t>
      </w:r>
    </w:p>
    <w:p w:rsidR="00593BD9" w:rsidRPr="002141AF" w:rsidRDefault="00593BD9" w:rsidP="00593BD9">
      <w:pPr>
        <w:pStyle w:val="ListParagraph"/>
        <w:numPr>
          <w:ilvl w:val="0"/>
          <w:numId w:val="7"/>
        </w:numPr>
        <w:jc w:val="both"/>
        <w:rPr>
          <w:b/>
          <w:color w:val="000000" w:themeColor="text1"/>
          <w:sz w:val="24"/>
          <w:szCs w:val="24"/>
          <w:lang w:val="pt-BR"/>
        </w:rPr>
      </w:pPr>
      <w:r w:rsidRPr="002141AF">
        <w:rPr>
          <w:b/>
          <w:color w:val="000000" w:themeColor="text1"/>
          <w:sz w:val="24"/>
          <w:szCs w:val="24"/>
          <w:lang w:val="pt-BR"/>
        </w:rPr>
        <w:t xml:space="preserve">Depunerea peste termen a declaraţiilor prevăzute la: </w:t>
      </w:r>
    </w:p>
    <w:p w:rsidR="00593BD9" w:rsidRPr="002141AF" w:rsidRDefault="00593BD9" w:rsidP="00593BD9">
      <w:pPr>
        <w:autoSpaceDE w:val="0"/>
        <w:autoSpaceDN w:val="0"/>
        <w:adjustRightInd w:val="0"/>
        <w:jc w:val="both"/>
        <w:rPr>
          <w:color w:val="000000" w:themeColor="text1"/>
          <w:sz w:val="24"/>
          <w:szCs w:val="24"/>
        </w:rPr>
      </w:pPr>
      <w:r w:rsidRPr="002141AF">
        <w:rPr>
          <w:color w:val="000000" w:themeColor="text1"/>
          <w:sz w:val="24"/>
          <w:szCs w:val="24"/>
          <w:lang w:val="ro-RO"/>
        </w:rPr>
        <w:t>Art.</w:t>
      </w:r>
      <w:r w:rsidR="00634522" w:rsidRPr="002141AF">
        <w:rPr>
          <w:color w:val="000000" w:themeColor="text1"/>
          <w:sz w:val="24"/>
          <w:szCs w:val="24"/>
          <w:lang w:val="ro-RO"/>
        </w:rPr>
        <w:t>461 alin</w:t>
      </w:r>
      <w:r w:rsidRPr="002141AF">
        <w:rPr>
          <w:color w:val="000000" w:themeColor="text1"/>
          <w:sz w:val="24"/>
          <w:szCs w:val="24"/>
        </w:rPr>
        <w:t>(2) - În cazul dobândirii sau construirii unei clădiri în cursul anului, proprietarul acesteia are obligaţia să depună o declaraţie la organul fiscal local în a cărui rază teritorială de competenţă se află clădirea, în termen de 30 de zile de la data dobândirii;</w:t>
      </w:r>
    </w:p>
    <w:p w:rsidR="00BD4CC2"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Art.461 alin</w:t>
      </w:r>
      <w:r w:rsidR="00593BD9" w:rsidRPr="002141AF">
        <w:rPr>
          <w:color w:val="000000" w:themeColor="text1"/>
          <w:sz w:val="24"/>
          <w:szCs w:val="24"/>
        </w:rPr>
        <w:t xml:space="preserve">(6) -  În cazul extinderii, îmbunătăţirii, desfiinţării parţiale sau al altor modificări aduse unei clădiri existente, inclusiv schimbarea integrală sau parţială a folosinţei, precum şi în cazul reevaluării unei clădiri, care determină creşterea sau diminuarea impozitului, proprietarul are obligaţia să depună o nouă declaraţie de impunere la organul fiscal local în a cărui rază teritorială de competenţă se află clădirea, în termen de 30 de zile de </w:t>
      </w:r>
      <w:r w:rsidR="00BD4CC2" w:rsidRPr="002141AF">
        <w:rPr>
          <w:color w:val="000000" w:themeColor="text1"/>
          <w:sz w:val="24"/>
          <w:szCs w:val="24"/>
        </w:rPr>
        <w:t>la data modificării respective;</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Art.461 alin</w:t>
      </w:r>
      <w:r w:rsidR="00593BD9" w:rsidRPr="002141AF">
        <w:rPr>
          <w:color w:val="000000" w:themeColor="text1"/>
          <w:sz w:val="24"/>
          <w:szCs w:val="24"/>
        </w:rPr>
        <w:t>(7)- În cazul desfiinţării unei clădiri, proprietarul are obligaţia să depună o nouă declaraţie de impunere la organul fiscal local în a cărui rază teritorială de competenţă se află clădirea, în termen de 30 de zile de la data demolării sau distrugerii şi încetează să datoreze impozitul începând cu data de 1 ianuarie a anului următor, inclusiv în cazul clădirilor pentru care nu s-a eliberat autorizaţie de desfiinţare.</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461 alin</w:t>
      </w:r>
      <w:r w:rsidR="00593BD9" w:rsidRPr="002141AF">
        <w:rPr>
          <w:color w:val="000000" w:themeColor="text1"/>
          <w:sz w:val="24"/>
          <w:szCs w:val="24"/>
        </w:rPr>
        <w:t>(10) lit. c)</w:t>
      </w:r>
      <w:r w:rsidR="00593BD9" w:rsidRPr="002141AF">
        <w:rPr>
          <w:b/>
          <w:color w:val="000000" w:themeColor="text1"/>
          <w:sz w:val="24"/>
          <w:szCs w:val="24"/>
        </w:rPr>
        <w:t xml:space="preserve"> - </w:t>
      </w:r>
      <w:r w:rsidR="00593BD9" w:rsidRPr="002141AF">
        <w:rPr>
          <w:color w:val="000000" w:themeColor="text1"/>
          <w:sz w:val="24"/>
          <w:szCs w:val="24"/>
        </w:rPr>
        <w:t>Atât locatorul, cât şi locatarul au obligaţia depunerii declaraţiei fiscale la organul fiscal local în a cărui rază de competenţă se află clădirea, în termen de 30 de zile de la data finalizării contractului de leasing sau a încheierii procesului-verbal de predare a bunului sau a altor documente similare care atestă intrarea bunului în posesia locatorului ca urmare a rezilierii contractului de leasing însoţită de o copie a acestor documente.</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461 alin</w:t>
      </w:r>
      <w:r w:rsidR="00593BD9" w:rsidRPr="002141AF">
        <w:rPr>
          <w:color w:val="000000" w:themeColor="text1"/>
          <w:sz w:val="24"/>
          <w:szCs w:val="24"/>
        </w:rPr>
        <w:t>(12)  -  Persoana care datorează taxa pe clădiri are obligaţia să depună o declaraţie la organul fiscal local în a cărui rază teritorială de competenţă se află clădirea, până la data de 25 a lunii următoare celei în care intră în vigoare contractul prin care se acordă dreptul de concesiune, închiriere, administrare ori folosinţă, la care anexează o copie a acestui contract.</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Art.461 alin</w:t>
      </w:r>
      <w:r w:rsidR="00593BD9" w:rsidRPr="002141AF">
        <w:rPr>
          <w:color w:val="000000" w:themeColor="text1"/>
          <w:sz w:val="24"/>
          <w:szCs w:val="24"/>
        </w:rPr>
        <w:t>(13) -  În cazul unei situaţii care determină modificarea taxei pe clădiri datorate, persoana care datorează taxa pe clădiri are obligaţia să depună o declaraţie la organul fiscal local în a cărui rază teritorială de competenţă se află clădirea, până la data de 25 a lunii următoare celei în care s-a înregistrat situaţia respectivă.</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466 alin</w:t>
      </w:r>
      <w:r w:rsidR="00593BD9" w:rsidRPr="002141AF">
        <w:rPr>
          <w:color w:val="000000" w:themeColor="text1"/>
          <w:sz w:val="24"/>
          <w:szCs w:val="24"/>
        </w:rPr>
        <w:t>(2) -  În cazul dobândirii unui teren în cursul anului, proprietarul acestuia are obligaţia să depună o nouă declaraţie de impunere la organul fiscal local în a cărui rază teritorială de competenţă se află terenul, în termen de 30 de zile de la data dobândirii;</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466 alin</w:t>
      </w:r>
      <w:r w:rsidR="00593BD9" w:rsidRPr="002141AF">
        <w:rPr>
          <w:color w:val="000000" w:themeColor="text1"/>
          <w:sz w:val="24"/>
          <w:szCs w:val="24"/>
        </w:rPr>
        <w:t>(5) -  În cazul modificării categoriei de folosinţă a terenului, proprietarul acestuia are obligaţia să depună o nouă declaraţie de impunere la organul fiscal local în a cărui rază teritorială de competenţă se află terenul, în termen de 30 de zile de la data modificării folosinţei;</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466 alin</w:t>
      </w:r>
      <w:r w:rsidR="00593BD9" w:rsidRPr="002141AF">
        <w:rPr>
          <w:color w:val="000000" w:themeColor="text1"/>
          <w:sz w:val="24"/>
          <w:szCs w:val="24"/>
        </w:rPr>
        <w:t xml:space="preserve">(7) lit. c) Atât locatorul, cât şi locatarul au obligaţia depunerii declaraţiei fiscale la organul fiscal local în a cărui rază de competenţă se află terenul, în termen de 30 de zile de la data finalizării contractului de leasing sau a încheierii procesului-verbal de predare a bunului sau a </w:t>
      </w:r>
      <w:r w:rsidR="00593BD9" w:rsidRPr="002141AF">
        <w:rPr>
          <w:color w:val="000000" w:themeColor="text1"/>
          <w:sz w:val="24"/>
          <w:szCs w:val="24"/>
        </w:rPr>
        <w:lastRenderedPageBreak/>
        <w:t>altor documente similare care atestă intrarea bunului în posesia locatorului ca urmare a rezilierii contractului de leasing însoţită de o copie a acestor documente</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 xml:space="preserve"> Art. 466 alin</w:t>
      </w:r>
      <w:r w:rsidR="00593BD9" w:rsidRPr="002141AF">
        <w:rPr>
          <w:color w:val="000000" w:themeColor="text1"/>
          <w:sz w:val="24"/>
          <w:szCs w:val="24"/>
        </w:rPr>
        <w:t>(9) - Persoana care datorează taxa pe teren are obligaţia să depună o declaraţie la organul fiscal local în a cărui rază teritorială de competenţă se află terenul, până la data de 25 a lunii următoare celei în care intră în vigoare contractul prin care se acordă dreptul de concesiune, închiriere, administrare ori folosinţă, la care anexează o copie a acestui contract.</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466 alin</w:t>
      </w:r>
      <w:r w:rsidR="00593BD9" w:rsidRPr="002141AF">
        <w:rPr>
          <w:color w:val="000000" w:themeColor="text1"/>
          <w:sz w:val="24"/>
          <w:szCs w:val="24"/>
        </w:rPr>
        <w:t>(10) -  În cazul unei situaţii care determină modificarea taxei pe teren datorate, persoana care datorează taxa pe teren are obligaţia să depună o declaraţie la organul fiscal local în a cărui rază teritorială de competenţă se află terenul, până la data de 25 a lunii următoare celei în care s-a înregistrat situaţia respectivă.</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471alin</w:t>
      </w:r>
      <w:r w:rsidR="00593BD9" w:rsidRPr="002141AF">
        <w:rPr>
          <w:color w:val="000000" w:themeColor="text1"/>
          <w:sz w:val="24"/>
          <w:szCs w:val="24"/>
        </w:rPr>
        <w:t xml:space="preserve">(2) - În cazul înmatriculării sau înregistrării unui mijloc de transport în cursul anului, proprietarul acestuia are obligaţia să depună o declaraţie la organul fiscal local în a cărui rază teritorială de competenţă are domiciliul, sediul sau punctul de lucru, după caz, în termen de 30 de zile de la data înmatriculării/înregistrării; </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471alin</w:t>
      </w:r>
      <w:r w:rsidR="00593BD9" w:rsidRPr="002141AF">
        <w:rPr>
          <w:color w:val="000000" w:themeColor="text1"/>
          <w:sz w:val="24"/>
          <w:szCs w:val="24"/>
        </w:rPr>
        <w:t xml:space="preserve">(4) În cazul radierii din circulaţie a unui mijloc de transport, proprietarul are obligaţia să depună o declaraţie la organul fiscal în a cărui rază teritorială de competenţă îşi are domiciliul, sediul sau punctul de lucru, după caz, în termen de 30 de zile de la data radierii; </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471alin</w:t>
      </w:r>
      <w:r w:rsidR="00593BD9" w:rsidRPr="002141AF">
        <w:rPr>
          <w:color w:val="000000" w:themeColor="text1"/>
          <w:sz w:val="24"/>
          <w:szCs w:val="24"/>
        </w:rPr>
        <w:t>(5) În cazul oricărei situaţii care conduce la modificarea impozitului pe mijloacele de transport, inclusiv schimbarea domiciliului, sediului sau punctului de lucru, contribuabilul are obligaţia depunerii declaraţiei fiscale cu privire la mijlocul de transport la organul fiscal local pe a cărei rază teritorială îşi are domiciliul/sediul/punctul de lucru, în termen de 30 de zile, inclusiv, de la modificarea survenită.</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471alin</w:t>
      </w:r>
      <w:r w:rsidR="00593BD9" w:rsidRPr="002141AF">
        <w:rPr>
          <w:color w:val="000000" w:themeColor="text1"/>
          <w:sz w:val="24"/>
          <w:szCs w:val="24"/>
        </w:rPr>
        <w:t>(6) -  În cazul unui mijloc de transport care face obiectul unui contract de leasing financiar, pe întreaga durată a acestuia se aplică următoarele reguli:</w:t>
      </w:r>
    </w:p>
    <w:p w:rsidR="00593BD9" w:rsidRPr="002141AF" w:rsidRDefault="00593BD9" w:rsidP="00593BD9">
      <w:pPr>
        <w:autoSpaceDE w:val="0"/>
        <w:autoSpaceDN w:val="0"/>
        <w:adjustRightInd w:val="0"/>
        <w:jc w:val="both"/>
        <w:rPr>
          <w:color w:val="000000" w:themeColor="text1"/>
          <w:sz w:val="24"/>
          <w:szCs w:val="24"/>
        </w:rPr>
      </w:pPr>
      <w:r w:rsidRPr="002141AF">
        <w:rPr>
          <w:color w:val="000000" w:themeColor="text1"/>
          <w:sz w:val="24"/>
          <w:szCs w:val="24"/>
        </w:rPr>
        <w:t xml:space="preserve">    b) locatarul are obligaţia depunerii declaraţiei fiscale la organul fiscal local în a cărui rază de competenţă se înregistrează mijlocul de transport, în termen de 30 de zile de la data procesului-verbal de predare-primire a bunului sau a altor documente similare care atestă intrarea bunului în posesia locatarului, însoţită de o copie a acestor documente;</w:t>
      </w:r>
    </w:p>
    <w:p w:rsidR="00593BD9" w:rsidRPr="002141AF" w:rsidRDefault="00593BD9" w:rsidP="00593BD9">
      <w:pPr>
        <w:autoSpaceDE w:val="0"/>
        <w:autoSpaceDN w:val="0"/>
        <w:adjustRightInd w:val="0"/>
        <w:jc w:val="both"/>
        <w:rPr>
          <w:color w:val="000000" w:themeColor="text1"/>
          <w:sz w:val="24"/>
          <w:szCs w:val="24"/>
        </w:rPr>
      </w:pPr>
      <w:r w:rsidRPr="002141AF">
        <w:rPr>
          <w:color w:val="000000" w:themeColor="text1"/>
          <w:sz w:val="24"/>
          <w:szCs w:val="24"/>
        </w:rPr>
        <w:t xml:space="preserve">    c) la încetarea contractului de leasing, atât locatarul, cât şi locatorul au obligaţia depunerii declaraţiei fiscale la consiliul local competent, în termen de 30 de zile de la data încheierii procesului-verbal de predare-primire a bunului sau a altor documente similare care atestă intrarea bunului în posesia locatorului, însoţită de o copie a acestor documente.</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474  alin</w:t>
      </w:r>
      <w:r w:rsidR="00593BD9" w:rsidRPr="002141AF">
        <w:rPr>
          <w:color w:val="000000" w:themeColor="text1"/>
          <w:sz w:val="24"/>
          <w:szCs w:val="24"/>
        </w:rPr>
        <w:t>(7) lit. c)  - Taxa pentru eliberarea certificatelor de urbanism, a autorizaţiilor de construire şi a altor avize şi autorizaţii  în termen de 15 zile de la data finalizării lucrărilor de construcţie, dar nu mai târziu de 15 zile de la data la care expiră autorizaţia respectivă, persoana care a obţinut autorizaţia trebuie să depună o declaraţie privind valoarea lucrărilor de construcţie la compartimentul de specialitate al autorităţii administraţiei publice locale;</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474 alin</w:t>
      </w:r>
      <w:r w:rsidR="00593BD9" w:rsidRPr="002141AF">
        <w:rPr>
          <w:color w:val="000000" w:themeColor="text1"/>
          <w:sz w:val="24"/>
          <w:szCs w:val="24"/>
        </w:rPr>
        <w:t>(11)  -  În termen de 30 de zile de la finalizarea fazelor de cercetare şi prospectare, contribuabilii au obligaţia să declare suprafaţa efectiv afectată de foraje sau excavări, iar în cazul în care aceasta diferă de cea pentru care a fost emisă anterior o autorizaţie, taxa aferentă se regularizează astfel încât să reflecte suprafaţa efectiv afectată.</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Art.478 alin</w:t>
      </w:r>
      <w:r w:rsidR="00593BD9" w:rsidRPr="002141AF">
        <w:rPr>
          <w:color w:val="000000" w:themeColor="text1"/>
          <w:sz w:val="24"/>
          <w:szCs w:val="24"/>
        </w:rPr>
        <w:t>(5) Persoanele care datorează taxa pentru afişaj în scop de reclamă şi publicitate sunt obligate să depună o declaraţie la compartimentul de specialitate al autorităţii administraţiei publice locale în termen de 30 de zile de la data amplasării structurii de afişaj.</w:t>
      </w:r>
    </w:p>
    <w:p w:rsidR="00593BD9" w:rsidRPr="002141AF" w:rsidRDefault="00634522" w:rsidP="00593BD9">
      <w:pPr>
        <w:autoSpaceDE w:val="0"/>
        <w:autoSpaceDN w:val="0"/>
        <w:adjustRightInd w:val="0"/>
        <w:jc w:val="both"/>
        <w:rPr>
          <w:color w:val="000000" w:themeColor="text1"/>
          <w:sz w:val="24"/>
          <w:szCs w:val="24"/>
        </w:rPr>
      </w:pPr>
      <w:r w:rsidRPr="002141AF">
        <w:rPr>
          <w:color w:val="000000" w:themeColor="text1"/>
          <w:sz w:val="24"/>
          <w:szCs w:val="24"/>
        </w:rPr>
        <w:t>Art. 483 alin</w:t>
      </w:r>
      <w:r w:rsidR="00593BD9" w:rsidRPr="002141AF">
        <w:rPr>
          <w:color w:val="000000" w:themeColor="text1"/>
          <w:sz w:val="24"/>
          <w:szCs w:val="24"/>
        </w:rPr>
        <w:t>(2) -  Orice persoană care datorează impozitul pe spectacole are obligaţia de a depune o declaraţie la compartimentul de specialitate al autorităţii administraţiei publice locale, până la data stabilită pentru fiecare plată a impozitului pe spectacole.</w:t>
      </w:r>
    </w:p>
    <w:p w:rsidR="00593BD9" w:rsidRPr="002141AF" w:rsidRDefault="00593BD9" w:rsidP="00593BD9">
      <w:pPr>
        <w:autoSpaceDE w:val="0"/>
        <w:autoSpaceDN w:val="0"/>
        <w:adjustRightInd w:val="0"/>
        <w:jc w:val="both"/>
        <w:rPr>
          <w:color w:val="000000" w:themeColor="text1"/>
          <w:sz w:val="24"/>
          <w:szCs w:val="24"/>
        </w:rPr>
      </w:pPr>
      <w:r w:rsidRPr="002141AF">
        <w:rPr>
          <w:vanish/>
          <w:color w:val="000000" w:themeColor="text1"/>
          <w:sz w:val="24"/>
          <w:szCs w:val="24"/>
        </w:rPr>
        <w:lastRenderedPageBreak/>
        <w:t>&lt;LLNK810003112101000001&gt;</w:t>
      </w:r>
      <w:r w:rsidR="00634522" w:rsidRPr="002141AF">
        <w:rPr>
          <w:color w:val="000000" w:themeColor="text1"/>
          <w:sz w:val="24"/>
          <w:szCs w:val="24"/>
        </w:rPr>
        <w:t xml:space="preserve"> Art.494 alin</w:t>
      </w:r>
      <w:r w:rsidRPr="002141AF">
        <w:rPr>
          <w:color w:val="000000" w:themeColor="text1"/>
          <w:sz w:val="24"/>
          <w:szCs w:val="24"/>
        </w:rPr>
        <w:t>(12) În vederea clarificării şi stabilirii reale a situaţiei fiscale a contribuabililor, compartimentele de specialitate ale autorităţilor administraţiei publice locale au competenţa de a solicita informaţii şi documente cu relevanţă fiscală sau pentru identificarea contribuabililor sau a materiei impozabile ori taxabile, după caz, iar notarii, avocaţii, executorii judecătoreşti, organele de poliţie, organele vamale, serviciile publice comunitare pentru regimul permiselor de conducere şi înmatriculare a vehiculelor, serviciile publice comunitare pentru eliberarea paşapoartelor simple, serviciile publice comunitare de evidenţă a persoanelor, precum şi orice altă entitate care deţine informaţii sau documente cu privire la bunurile impozabile sau taxabile, după caz, ori la persoanele care au calitatea de contribuabil au obligaţia furnizării acestora fără plată, în termen de 15 zile lucrătoare d</w:t>
      </w:r>
      <w:r w:rsidR="00EA4EF1" w:rsidRPr="002141AF">
        <w:rPr>
          <w:color w:val="000000" w:themeColor="text1"/>
          <w:sz w:val="24"/>
          <w:szCs w:val="24"/>
        </w:rPr>
        <w:t>e la data primirii solicitării.</w:t>
      </w:r>
    </w:p>
    <w:p w:rsidR="00EA4EF1" w:rsidRPr="002141AF" w:rsidRDefault="00593BD9" w:rsidP="00957C10">
      <w:pPr>
        <w:pStyle w:val="ListParagraph"/>
        <w:numPr>
          <w:ilvl w:val="0"/>
          <w:numId w:val="7"/>
        </w:numPr>
        <w:autoSpaceDE w:val="0"/>
        <w:autoSpaceDN w:val="0"/>
        <w:adjustRightInd w:val="0"/>
        <w:jc w:val="both"/>
        <w:rPr>
          <w:rFonts w:eastAsiaTheme="minorHAnsi"/>
          <w:color w:val="000000" w:themeColor="text1"/>
          <w:sz w:val="24"/>
          <w:szCs w:val="24"/>
          <w:lang w:eastAsia="en-US"/>
        </w:rPr>
      </w:pPr>
      <w:r w:rsidRPr="002141AF">
        <w:rPr>
          <w:b/>
          <w:color w:val="000000" w:themeColor="text1"/>
          <w:sz w:val="24"/>
          <w:szCs w:val="24"/>
          <w:lang w:val="pt-BR"/>
        </w:rPr>
        <w:t xml:space="preserve">Nedepunerea declaraţiilor prevăzute la </w:t>
      </w:r>
      <w:r w:rsidRPr="002141AF">
        <w:rPr>
          <w:b/>
          <w:color w:val="000000" w:themeColor="text1"/>
          <w:sz w:val="24"/>
          <w:szCs w:val="24"/>
        </w:rPr>
        <w:t>art.</w:t>
      </w:r>
      <w:r w:rsidRPr="002141AF">
        <w:rPr>
          <w:color w:val="000000" w:themeColor="text1"/>
          <w:sz w:val="24"/>
          <w:szCs w:val="24"/>
        </w:rPr>
        <w:t xml:space="preserve"> 461 alin. (2), (6), (7), alin. (10) lit. c), alin. (12) şi (13), art. 466 alin. (2), (5) şi alin. (7) lit. c), alin. (9) şi (10), art. 471 alin. (2), (4), (5) şi alin. (6) lit. b) şi c), art. 474 alin. (7) lit. c), alin. (11), art. 478 alin. (5) şi art. 483 alin. (2).</w:t>
      </w:r>
    </w:p>
    <w:p w:rsidR="00957C10" w:rsidRPr="002141AF" w:rsidRDefault="00957C10" w:rsidP="00957C10">
      <w:pPr>
        <w:pStyle w:val="ListParagraph"/>
        <w:autoSpaceDE w:val="0"/>
        <w:autoSpaceDN w:val="0"/>
        <w:adjustRightInd w:val="0"/>
        <w:ind w:left="1395"/>
        <w:jc w:val="both"/>
        <w:rPr>
          <w:rFonts w:eastAsiaTheme="minorHAnsi"/>
          <w:color w:val="000000" w:themeColor="text1"/>
          <w:sz w:val="24"/>
          <w:szCs w:val="24"/>
          <w:lang w:eastAsia="en-US"/>
        </w:rPr>
      </w:pPr>
    </w:p>
    <w:p w:rsidR="00593BD9" w:rsidRPr="002141AF" w:rsidRDefault="00593BD9" w:rsidP="0049457E">
      <w:pPr>
        <w:jc w:val="center"/>
        <w:rPr>
          <w:i/>
          <w:color w:val="000000" w:themeColor="text1"/>
          <w:sz w:val="24"/>
          <w:szCs w:val="24"/>
          <w:lang w:val="ro-RO"/>
        </w:rPr>
      </w:pPr>
      <w:r w:rsidRPr="002141AF">
        <w:rPr>
          <w:b/>
          <w:i/>
          <w:color w:val="000000" w:themeColor="text1"/>
          <w:sz w:val="24"/>
          <w:szCs w:val="24"/>
        </w:rPr>
        <w:t xml:space="preserve"> LIMITELE MINIME ŞI MAXIME ALE AMENZILOR ÎN CAZUL PERSOANELOR FIZICE                                       </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49"/>
        <w:gridCol w:w="10960"/>
      </w:tblGrid>
      <w:tr w:rsidR="00593BD9" w:rsidRPr="002141AF" w:rsidTr="00351E49">
        <w:trPr>
          <w:cantSplit/>
          <w:trHeight w:val="671"/>
        </w:trPr>
        <w:tc>
          <w:tcPr>
            <w:tcW w:w="3249" w:type="dxa"/>
            <w:vMerge w:val="restart"/>
          </w:tcPr>
          <w:p w:rsidR="00593BD9" w:rsidRPr="002141AF" w:rsidRDefault="00593BD9" w:rsidP="00351E49">
            <w:pPr>
              <w:pStyle w:val="BodyText"/>
              <w:rPr>
                <w:color w:val="000000" w:themeColor="text1"/>
                <w:szCs w:val="24"/>
              </w:rPr>
            </w:pPr>
          </w:p>
          <w:p w:rsidR="00593BD9" w:rsidRPr="002141AF" w:rsidRDefault="00593BD9" w:rsidP="00351E49">
            <w:pPr>
              <w:pStyle w:val="BodyText"/>
              <w:rPr>
                <w:color w:val="000000" w:themeColor="text1"/>
                <w:szCs w:val="24"/>
              </w:rPr>
            </w:pPr>
          </w:p>
          <w:p w:rsidR="00593BD9" w:rsidRPr="002141AF" w:rsidRDefault="00593BD9" w:rsidP="00351E49">
            <w:pPr>
              <w:pStyle w:val="BodyText"/>
              <w:rPr>
                <w:color w:val="000000" w:themeColor="text1"/>
                <w:szCs w:val="24"/>
              </w:rPr>
            </w:pPr>
          </w:p>
          <w:p w:rsidR="00593BD9" w:rsidRPr="002141AF" w:rsidRDefault="00593BD9" w:rsidP="00351E49">
            <w:pPr>
              <w:pStyle w:val="BodyText"/>
              <w:rPr>
                <w:color w:val="000000" w:themeColor="text1"/>
                <w:szCs w:val="24"/>
              </w:rPr>
            </w:pPr>
          </w:p>
          <w:p w:rsidR="00593BD9" w:rsidRPr="002141AF" w:rsidRDefault="00593BD9" w:rsidP="00351E49">
            <w:pPr>
              <w:pStyle w:val="BodyText"/>
              <w:rPr>
                <w:color w:val="000000" w:themeColor="text1"/>
                <w:szCs w:val="24"/>
              </w:rPr>
            </w:pPr>
            <w:r w:rsidRPr="002141AF">
              <w:rPr>
                <w:color w:val="000000" w:themeColor="text1"/>
                <w:szCs w:val="24"/>
              </w:rPr>
              <w:t>Art.493 alin (3)</w:t>
            </w:r>
          </w:p>
        </w:tc>
        <w:tc>
          <w:tcPr>
            <w:tcW w:w="10960" w:type="dxa"/>
          </w:tcPr>
          <w:p w:rsidR="00593BD9" w:rsidRPr="002141AF" w:rsidRDefault="00593BD9" w:rsidP="00351E49">
            <w:pPr>
              <w:pStyle w:val="BodyText"/>
              <w:rPr>
                <w:color w:val="000000" w:themeColor="text1"/>
                <w:szCs w:val="24"/>
              </w:rPr>
            </w:pPr>
            <w:r w:rsidRPr="002141AF">
              <w:rPr>
                <w:color w:val="000000" w:themeColor="text1"/>
                <w:szCs w:val="24"/>
              </w:rPr>
              <w:t>NIVELURILE ACTUALIZATE</w:t>
            </w:r>
          </w:p>
          <w:p w:rsidR="00593BD9" w:rsidRPr="002141AF" w:rsidRDefault="00593BD9" w:rsidP="0049457E">
            <w:pPr>
              <w:pStyle w:val="BodyText"/>
              <w:rPr>
                <w:color w:val="000000" w:themeColor="text1"/>
                <w:szCs w:val="24"/>
              </w:rPr>
            </w:pPr>
            <w:r w:rsidRPr="002141AF">
              <w:rPr>
                <w:color w:val="000000" w:themeColor="text1"/>
                <w:szCs w:val="24"/>
              </w:rPr>
              <w:t xml:space="preserve">PENTRU </w:t>
            </w:r>
            <w:r w:rsidR="0049457E" w:rsidRPr="002141AF">
              <w:rPr>
                <w:color w:val="000000" w:themeColor="text1"/>
                <w:szCs w:val="24"/>
              </w:rPr>
              <w:t>2020</w:t>
            </w:r>
          </w:p>
        </w:tc>
      </w:tr>
      <w:tr w:rsidR="00593BD9" w:rsidRPr="002141AF" w:rsidTr="00351E49">
        <w:trPr>
          <w:cantSplit/>
          <w:trHeight w:val="150"/>
        </w:trPr>
        <w:tc>
          <w:tcPr>
            <w:tcW w:w="3249" w:type="dxa"/>
            <w:vMerge/>
          </w:tcPr>
          <w:p w:rsidR="00593BD9" w:rsidRPr="002141AF" w:rsidRDefault="00593BD9" w:rsidP="00351E49">
            <w:pPr>
              <w:pStyle w:val="BodyText"/>
              <w:rPr>
                <w:color w:val="000000" w:themeColor="text1"/>
                <w:szCs w:val="24"/>
              </w:rPr>
            </w:pPr>
          </w:p>
        </w:tc>
        <w:tc>
          <w:tcPr>
            <w:tcW w:w="10960" w:type="dxa"/>
          </w:tcPr>
          <w:p w:rsidR="00593BD9" w:rsidRPr="002141AF" w:rsidRDefault="00593BD9" w:rsidP="00351E49">
            <w:pPr>
              <w:pStyle w:val="BodyText"/>
              <w:jc w:val="both"/>
              <w:rPr>
                <w:b w:val="0"/>
                <w:color w:val="000000" w:themeColor="text1"/>
                <w:szCs w:val="24"/>
                <w:lang w:val="ro-RO"/>
              </w:rPr>
            </w:pPr>
            <w:r w:rsidRPr="002141AF">
              <w:rPr>
                <w:b w:val="0"/>
                <w:color w:val="000000" w:themeColor="text1"/>
                <w:szCs w:val="24"/>
                <w:lang w:val="ro-RO"/>
              </w:rPr>
              <w:t>Contravenţia prevăzută la alin.(2) lit.a) se sancţionează cu amendă de la 70 de lei la 279 lei,</w:t>
            </w:r>
          </w:p>
          <w:p w:rsidR="00593BD9" w:rsidRPr="002141AF" w:rsidRDefault="00593BD9" w:rsidP="00351E49">
            <w:pPr>
              <w:pStyle w:val="BodyText"/>
              <w:jc w:val="both"/>
              <w:rPr>
                <w:b w:val="0"/>
                <w:color w:val="000000" w:themeColor="text1"/>
                <w:szCs w:val="24"/>
                <w:lang w:val="fr-FR"/>
              </w:rPr>
            </w:pPr>
            <w:r w:rsidRPr="002141AF">
              <w:rPr>
                <w:b w:val="0"/>
                <w:color w:val="000000" w:themeColor="text1"/>
                <w:szCs w:val="24"/>
                <w:lang w:val="ro-RO"/>
              </w:rPr>
              <w:t>Contravenţia prevăzută la alin.(2) lit.b)  se sancţionează cu amendă de la 279 lei la 696 de lei.</w:t>
            </w:r>
          </w:p>
        </w:tc>
      </w:tr>
      <w:tr w:rsidR="00593BD9" w:rsidRPr="002141AF" w:rsidTr="00351E49">
        <w:trPr>
          <w:trHeight w:val="1014"/>
        </w:trPr>
        <w:tc>
          <w:tcPr>
            <w:tcW w:w="3249" w:type="dxa"/>
          </w:tcPr>
          <w:p w:rsidR="00593BD9" w:rsidRPr="002141AF" w:rsidRDefault="00593BD9" w:rsidP="00351E49">
            <w:pPr>
              <w:pStyle w:val="BodyText"/>
              <w:rPr>
                <w:color w:val="000000" w:themeColor="text1"/>
                <w:szCs w:val="24"/>
                <w:lang w:val="fr-FR"/>
              </w:rPr>
            </w:pPr>
          </w:p>
          <w:p w:rsidR="00593BD9" w:rsidRPr="002141AF" w:rsidRDefault="00593BD9" w:rsidP="00351E49">
            <w:pPr>
              <w:pStyle w:val="BodyText"/>
              <w:rPr>
                <w:color w:val="000000" w:themeColor="text1"/>
                <w:szCs w:val="24"/>
              </w:rPr>
            </w:pPr>
            <w:r w:rsidRPr="002141AF">
              <w:rPr>
                <w:color w:val="000000" w:themeColor="text1"/>
                <w:szCs w:val="24"/>
              </w:rPr>
              <w:t>Art.493 alin (4)</w:t>
            </w:r>
          </w:p>
          <w:p w:rsidR="00593BD9" w:rsidRPr="002141AF" w:rsidRDefault="00593BD9" w:rsidP="00351E49">
            <w:pPr>
              <w:pStyle w:val="BodyText"/>
              <w:rPr>
                <w:color w:val="000000" w:themeColor="text1"/>
                <w:szCs w:val="24"/>
              </w:rPr>
            </w:pPr>
          </w:p>
        </w:tc>
        <w:tc>
          <w:tcPr>
            <w:tcW w:w="10960" w:type="dxa"/>
          </w:tcPr>
          <w:p w:rsidR="00593BD9" w:rsidRPr="002141AF" w:rsidRDefault="00593BD9" w:rsidP="00351E49">
            <w:pPr>
              <w:pStyle w:val="BodyText"/>
              <w:jc w:val="both"/>
              <w:rPr>
                <w:b w:val="0"/>
                <w:color w:val="000000" w:themeColor="text1"/>
                <w:szCs w:val="24"/>
              </w:rPr>
            </w:pPr>
            <w:r w:rsidRPr="002141AF">
              <w:rPr>
                <w:b w:val="0"/>
                <w:color w:val="000000" w:themeColor="text1"/>
                <w:szCs w:val="24"/>
              </w:rPr>
              <w:t>Încălcarea normelor tehnice privind tipărirea, înregistrarea, vânzarea, evidenţa şi gestionarea, după caz, a abonamentelor şi a biletelor de intrare la spectacole constituie contravenţie şi se sancţionează cu amendă de la 325 lei la 1.578  lei.</w:t>
            </w:r>
          </w:p>
        </w:tc>
      </w:tr>
      <w:tr w:rsidR="00593BD9" w:rsidRPr="002141AF" w:rsidTr="00351E49">
        <w:trPr>
          <w:trHeight w:val="1014"/>
        </w:trPr>
        <w:tc>
          <w:tcPr>
            <w:tcW w:w="3249" w:type="dxa"/>
          </w:tcPr>
          <w:p w:rsidR="00593BD9" w:rsidRPr="002141AF" w:rsidRDefault="00593BD9" w:rsidP="00351E49">
            <w:pPr>
              <w:pStyle w:val="BodyText"/>
              <w:rPr>
                <w:color w:val="000000" w:themeColor="text1"/>
                <w:szCs w:val="24"/>
              </w:rPr>
            </w:pPr>
            <w:r w:rsidRPr="002141AF">
              <w:rPr>
                <w:color w:val="000000" w:themeColor="text1"/>
                <w:szCs w:val="24"/>
              </w:rPr>
              <w:t>Art.493 alin (4^1)</w:t>
            </w:r>
          </w:p>
          <w:p w:rsidR="00593BD9" w:rsidRPr="002141AF" w:rsidRDefault="00593BD9" w:rsidP="00351E49">
            <w:pPr>
              <w:pStyle w:val="BodyText"/>
              <w:rPr>
                <w:color w:val="000000" w:themeColor="text1"/>
                <w:szCs w:val="24"/>
                <w:lang w:val="fr-FR"/>
              </w:rPr>
            </w:pPr>
          </w:p>
        </w:tc>
        <w:tc>
          <w:tcPr>
            <w:tcW w:w="10960" w:type="dxa"/>
          </w:tcPr>
          <w:p w:rsidR="00593BD9" w:rsidRPr="002141AF" w:rsidRDefault="00593BD9" w:rsidP="00351E49">
            <w:pPr>
              <w:pStyle w:val="BodyText"/>
              <w:jc w:val="both"/>
              <w:rPr>
                <w:b w:val="0"/>
                <w:color w:val="000000" w:themeColor="text1"/>
                <w:szCs w:val="24"/>
              </w:rPr>
            </w:pPr>
            <w:r w:rsidRPr="002141AF">
              <w:rPr>
                <w:b w:val="0"/>
                <w:color w:val="000000" w:themeColor="text1"/>
                <w:szCs w:val="24"/>
              </w:rPr>
              <w:t>Necomunicarea informaţiilor şi a documentelor de natura celor prevăzute la art. 494 alin. (12) în termen de cel mult 15 zile lucrătoare de la data primirii solicitării constituie contravenţie şi se sancţionează cu amendă de la 500 la 2.500 lei.</w:t>
            </w:r>
          </w:p>
        </w:tc>
      </w:tr>
    </w:tbl>
    <w:p w:rsidR="00593BD9" w:rsidRPr="002141AF" w:rsidRDefault="00593BD9" w:rsidP="009D4679">
      <w:pPr>
        <w:pStyle w:val="Heading4"/>
        <w:rPr>
          <w:rFonts w:ascii="Times New Roman" w:hAnsi="Times New Roman" w:cs="Times New Roman"/>
          <w:color w:val="000000" w:themeColor="text1"/>
          <w:sz w:val="24"/>
          <w:szCs w:val="24"/>
        </w:rPr>
      </w:pPr>
    </w:p>
    <w:p w:rsidR="009F5AEB" w:rsidRPr="002141AF" w:rsidRDefault="009F5AEB" w:rsidP="009F5AEB">
      <w:pPr>
        <w:rPr>
          <w:color w:val="000000" w:themeColor="text1"/>
        </w:rPr>
      </w:pPr>
    </w:p>
    <w:p w:rsidR="009F5AEB" w:rsidRPr="002141AF" w:rsidRDefault="009F5AEB" w:rsidP="009F5AEB">
      <w:pPr>
        <w:rPr>
          <w:color w:val="000000" w:themeColor="text1"/>
        </w:rPr>
      </w:pPr>
    </w:p>
    <w:p w:rsidR="00957C10" w:rsidRPr="002141AF" w:rsidRDefault="00957C10" w:rsidP="00957C10">
      <w:pPr>
        <w:rPr>
          <w:color w:val="000000" w:themeColor="text1"/>
        </w:rPr>
      </w:pPr>
    </w:p>
    <w:p w:rsidR="00593BD9" w:rsidRPr="002141AF" w:rsidRDefault="00593BD9" w:rsidP="0049457E">
      <w:pPr>
        <w:pStyle w:val="Heading4"/>
        <w:jc w:val="center"/>
        <w:rPr>
          <w:rFonts w:ascii="Times New Roman" w:hAnsi="Times New Roman" w:cs="Times New Roman"/>
          <w:b/>
          <w:color w:val="000000" w:themeColor="text1"/>
          <w:sz w:val="24"/>
          <w:szCs w:val="24"/>
        </w:rPr>
      </w:pPr>
      <w:r w:rsidRPr="002141AF">
        <w:rPr>
          <w:rFonts w:ascii="Times New Roman" w:hAnsi="Times New Roman" w:cs="Times New Roman"/>
          <w:b/>
          <w:color w:val="000000" w:themeColor="text1"/>
          <w:sz w:val="24"/>
          <w:szCs w:val="24"/>
        </w:rPr>
        <w:t>LIMITELE MINIME ŞI MAXIME ALE AMENZILOR ÎN CAZUL PERSOANELOR  JURIDICE</w:t>
      </w:r>
    </w:p>
    <w:tbl>
      <w:tblPr>
        <w:tblW w:w="14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80"/>
        <w:gridCol w:w="11065"/>
      </w:tblGrid>
      <w:tr w:rsidR="00593BD9" w:rsidRPr="002141AF" w:rsidTr="00351E49">
        <w:trPr>
          <w:cantSplit/>
          <w:trHeight w:val="949"/>
        </w:trPr>
        <w:tc>
          <w:tcPr>
            <w:tcW w:w="3280" w:type="dxa"/>
            <w:vMerge w:val="restart"/>
          </w:tcPr>
          <w:p w:rsidR="00593BD9" w:rsidRPr="002141AF" w:rsidRDefault="00593BD9" w:rsidP="00351E49">
            <w:pPr>
              <w:rPr>
                <w:color w:val="000000" w:themeColor="text1"/>
                <w:sz w:val="24"/>
                <w:szCs w:val="24"/>
              </w:rPr>
            </w:pPr>
          </w:p>
          <w:p w:rsidR="00593BD9" w:rsidRPr="002141AF" w:rsidRDefault="00593BD9" w:rsidP="00351E49">
            <w:pPr>
              <w:rPr>
                <w:b/>
                <w:color w:val="000000" w:themeColor="text1"/>
                <w:sz w:val="24"/>
                <w:szCs w:val="24"/>
              </w:rPr>
            </w:pPr>
          </w:p>
          <w:p w:rsidR="00593BD9" w:rsidRPr="002141AF" w:rsidRDefault="00593BD9" w:rsidP="00351E49">
            <w:pPr>
              <w:rPr>
                <w:color w:val="000000" w:themeColor="text1"/>
                <w:sz w:val="24"/>
                <w:szCs w:val="24"/>
              </w:rPr>
            </w:pPr>
          </w:p>
          <w:p w:rsidR="00593BD9" w:rsidRPr="002141AF" w:rsidRDefault="00593BD9" w:rsidP="00351E49">
            <w:pPr>
              <w:rPr>
                <w:color w:val="000000" w:themeColor="text1"/>
                <w:sz w:val="24"/>
                <w:szCs w:val="24"/>
              </w:rPr>
            </w:pPr>
          </w:p>
          <w:p w:rsidR="00593BD9" w:rsidRPr="002141AF" w:rsidRDefault="00593BD9" w:rsidP="00351E49">
            <w:pPr>
              <w:rPr>
                <w:color w:val="000000" w:themeColor="text1"/>
                <w:sz w:val="24"/>
                <w:szCs w:val="24"/>
              </w:rPr>
            </w:pPr>
          </w:p>
          <w:p w:rsidR="00593BD9" w:rsidRPr="002141AF" w:rsidRDefault="00593BD9" w:rsidP="00351E49">
            <w:pPr>
              <w:rPr>
                <w:color w:val="000000" w:themeColor="text1"/>
                <w:sz w:val="24"/>
                <w:szCs w:val="24"/>
              </w:rPr>
            </w:pPr>
          </w:p>
          <w:p w:rsidR="00593BD9" w:rsidRPr="002141AF" w:rsidRDefault="00593BD9" w:rsidP="00351E49">
            <w:pPr>
              <w:rPr>
                <w:color w:val="000000" w:themeColor="text1"/>
                <w:sz w:val="24"/>
                <w:szCs w:val="24"/>
              </w:rPr>
            </w:pPr>
          </w:p>
          <w:p w:rsidR="00593BD9" w:rsidRPr="002141AF" w:rsidRDefault="00593BD9" w:rsidP="00351E49">
            <w:pPr>
              <w:jc w:val="center"/>
              <w:rPr>
                <w:color w:val="000000" w:themeColor="text1"/>
                <w:sz w:val="24"/>
                <w:szCs w:val="24"/>
              </w:rPr>
            </w:pPr>
            <w:r w:rsidRPr="002141AF">
              <w:rPr>
                <w:b/>
                <w:color w:val="000000" w:themeColor="text1"/>
                <w:sz w:val="24"/>
                <w:szCs w:val="24"/>
              </w:rPr>
              <w:t>Art.493 alin (5)</w:t>
            </w:r>
          </w:p>
          <w:p w:rsidR="00593BD9" w:rsidRPr="002141AF" w:rsidRDefault="00593BD9" w:rsidP="00351E49">
            <w:pPr>
              <w:rPr>
                <w:color w:val="000000" w:themeColor="text1"/>
                <w:sz w:val="24"/>
                <w:szCs w:val="24"/>
              </w:rPr>
            </w:pPr>
          </w:p>
          <w:p w:rsidR="00593BD9" w:rsidRPr="002141AF" w:rsidRDefault="00593BD9" w:rsidP="00351E49">
            <w:pPr>
              <w:rPr>
                <w:color w:val="000000" w:themeColor="text1"/>
                <w:sz w:val="24"/>
                <w:szCs w:val="24"/>
              </w:rPr>
            </w:pPr>
          </w:p>
          <w:p w:rsidR="00593BD9" w:rsidRPr="002141AF" w:rsidRDefault="00593BD9" w:rsidP="00351E49">
            <w:pPr>
              <w:rPr>
                <w:color w:val="000000" w:themeColor="text1"/>
                <w:sz w:val="24"/>
                <w:szCs w:val="24"/>
              </w:rPr>
            </w:pPr>
          </w:p>
        </w:tc>
        <w:tc>
          <w:tcPr>
            <w:tcW w:w="11065" w:type="dxa"/>
          </w:tcPr>
          <w:p w:rsidR="00593BD9" w:rsidRPr="002141AF" w:rsidRDefault="00593BD9" w:rsidP="00351E49">
            <w:pPr>
              <w:pStyle w:val="Heading1"/>
              <w:jc w:val="center"/>
              <w:rPr>
                <w:rFonts w:ascii="Times New Roman" w:hAnsi="Times New Roman" w:cs="Times New Roman"/>
                <w:color w:val="000000" w:themeColor="text1"/>
                <w:sz w:val="24"/>
                <w:szCs w:val="24"/>
              </w:rPr>
            </w:pPr>
            <w:r w:rsidRPr="002141AF">
              <w:rPr>
                <w:rFonts w:ascii="Times New Roman" w:hAnsi="Times New Roman" w:cs="Times New Roman"/>
                <w:color w:val="000000" w:themeColor="text1"/>
                <w:sz w:val="24"/>
                <w:szCs w:val="24"/>
              </w:rPr>
              <w:lastRenderedPageBreak/>
              <w:t>NIVELURILE ACTUALIZATE</w:t>
            </w:r>
          </w:p>
          <w:p w:rsidR="00593BD9" w:rsidRPr="002141AF" w:rsidRDefault="00593BD9" w:rsidP="0049457E">
            <w:pPr>
              <w:jc w:val="center"/>
              <w:rPr>
                <w:b/>
                <w:color w:val="000000" w:themeColor="text1"/>
                <w:sz w:val="24"/>
                <w:szCs w:val="24"/>
              </w:rPr>
            </w:pPr>
            <w:r w:rsidRPr="002141AF">
              <w:rPr>
                <w:b/>
                <w:color w:val="000000" w:themeColor="text1"/>
                <w:sz w:val="24"/>
                <w:szCs w:val="24"/>
              </w:rPr>
              <w:t xml:space="preserve">       PENTRU 20</w:t>
            </w:r>
            <w:r w:rsidR="0049457E" w:rsidRPr="002141AF">
              <w:rPr>
                <w:b/>
                <w:color w:val="000000" w:themeColor="text1"/>
                <w:sz w:val="24"/>
                <w:szCs w:val="24"/>
              </w:rPr>
              <w:t>20</w:t>
            </w:r>
          </w:p>
        </w:tc>
      </w:tr>
      <w:tr w:rsidR="00593BD9" w:rsidRPr="002141AF" w:rsidTr="00351E49">
        <w:trPr>
          <w:cantSplit/>
          <w:trHeight w:val="145"/>
        </w:trPr>
        <w:tc>
          <w:tcPr>
            <w:tcW w:w="3280" w:type="dxa"/>
            <w:vMerge/>
          </w:tcPr>
          <w:p w:rsidR="00593BD9" w:rsidRPr="002141AF" w:rsidRDefault="00593BD9" w:rsidP="00351E49">
            <w:pPr>
              <w:rPr>
                <w:color w:val="000000" w:themeColor="text1"/>
                <w:sz w:val="24"/>
                <w:szCs w:val="24"/>
                <w:lang w:val="fr-FR"/>
              </w:rPr>
            </w:pPr>
          </w:p>
        </w:tc>
        <w:tc>
          <w:tcPr>
            <w:tcW w:w="11065" w:type="dxa"/>
          </w:tcPr>
          <w:p w:rsidR="00593BD9" w:rsidRPr="002141AF" w:rsidRDefault="00593BD9" w:rsidP="00351E49">
            <w:pPr>
              <w:jc w:val="both"/>
              <w:rPr>
                <w:color w:val="000000" w:themeColor="text1"/>
                <w:sz w:val="24"/>
                <w:szCs w:val="24"/>
                <w:lang w:val="ro-RO"/>
              </w:rPr>
            </w:pPr>
            <w:r w:rsidRPr="002141AF">
              <w:rPr>
                <w:color w:val="000000" w:themeColor="text1"/>
                <w:sz w:val="24"/>
                <w:szCs w:val="24"/>
                <w:lang w:val="ro-RO"/>
              </w:rPr>
              <w:t>În cazul persoanelor juridice, limitele minime si maxime ale amenzilorale amenzilor prevazute la alin (3) si (4) se majoreaza cu 300% , respectiv:</w:t>
            </w:r>
          </w:p>
          <w:p w:rsidR="00593BD9" w:rsidRPr="002141AF" w:rsidRDefault="00593BD9" w:rsidP="00351E49">
            <w:pPr>
              <w:jc w:val="both"/>
              <w:rPr>
                <w:color w:val="000000" w:themeColor="text1"/>
                <w:sz w:val="24"/>
                <w:szCs w:val="24"/>
                <w:lang w:val="ro-RO"/>
              </w:rPr>
            </w:pPr>
            <w:r w:rsidRPr="002141AF">
              <w:rPr>
                <w:color w:val="000000" w:themeColor="text1"/>
                <w:sz w:val="24"/>
                <w:szCs w:val="24"/>
                <w:lang w:val="ro-RO"/>
              </w:rPr>
              <w:t xml:space="preserve"> Contraventia prevazuta la alin.(2) lit. a) se sanctioneaza cu amenda de la 280 lei la  1116 lei;</w:t>
            </w:r>
          </w:p>
          <w:p w:rsidR="00593BD9" w:rsidRPr="002141AF" w:rsidRDefault="00593BD9" w:rsidP="00351E49">
            <w:pPr>
              <w:jc w:val="both"/>
              <w:rPr>
                <w:color w:val="000000" w:themeColor="text1"/>
                <w:sz w:val="24"/>
                <w:szCs w:val="24"/>
                <w:lang w:val="fr-FR"/>
              </w:rPr>
            </w:pPr>
            <w:r w:rsidRPr="002141AF">
              <w:rPr>
                <w:color w:val="000000" w:themeColor="text1"/>
                <w:sz w:val="24"/>
                <w:szCs w:val="24"/>
                <w:lang w:val="ro-RO"/>
              </w:rPr>
              <w:t xml:space="preserve"> Contraventia prevazuta la alin.(2) lit. a b) se sanctioneaza cu amenda de la 1116 lei la 2784 lei.</w:t>
            </w:r>
          </w:p>
        </w:tc>
      </w:tr>
      <w:tr w:rsidR="00593BD9" w:rsidRPr="002141AF" w:rsidTr="00351E49">
        <w:trPr>
          <w:cantSplit/>
          <w:trHeight w:val="145"/>
        </w:trPr>
        <w:tc>
          <w:tcPr>
            <w:tcW w:w="3280" w:type="dxa"/>
            <w:vMerge/>
          </w:tcPr>
          <w:p w:rsidR="00593BD9" w:rsidRPr="002141AF" w:rsidRDefault="00593BD9" w:rsidP="00351E49">
            <w:pPr>
              <w:rPr>
                <w:color w:val="000000" w:themeColor="text1"/>
                <w:sz w:val="24"/>
                <w:szCs w:val="24"/>
                <w:lang w:val="fr-FR"/>
              </w:rPr>
            </w:pPr>
          </w:p>
        </w:tc>
        <w:tc>
          <w:tcPr>
            <w:tcW w:w="11065" w:type="dxa"/>
          </w:tcPr>
          <w:p w:rsidR="00593BD9" w:rsidRPr="002141AF" w:rsidRDefault="00593BD9" w:rsidP="00351E49">
            <w:pPr>
              <w:jc w:val="both"/>
              <w:rPr>
                <w:color w:val="000000" w:themeColor="text1"/>
                <w:sz w:val="24"/>
                <w:szCs w:val="24"/>
                <w:lang w:val="fr-FR"/>
              </w:rPr>
            </w:pPr>
            <w:r w:rsidRPr="002141AF">
              <w:rPr>
                <w:color w:val="000000" w:themeColor="text1"/>
                <w:sz w:val="24"/>
                <w:szCs w:val="24"/>
                <w:lang w:val="fr-FR"/>
              </w:rPr>
              <w:t>Încălcarea normelor tehnice privind tipărirea, înregistrarea, vânzarea, evidenţa şi gestionarea, după caz, a abonamentelor şi a biletelor de intrare la spectacole constituie contravenţie şi se sancţionează cu amendă de la 1300 lei la 6312 lei.</w:t>
            </w:r>
          </w:p>
        </w:tc>
      </w:tr>
    </w:tbl>
    <w:p w:rsidR="00593BD9" w:rsidRPr="002141AF" w:rsidRDefault="00593BD9" w:rsidP="00593BD9">
      <w:pPr>
        <w:pStyle w:val="Caption"/>
        <w:jc w:val="center"/>
        <w:rPr>
          <w:rFonts w:ascii="Times New Roman" w:hAnsi="Times New Roman"/>
          <w:color w:val="000000" w:themeColor="text1"/>
          <w:szCs w:val="24"/>
        </w:rPr>
      </w:pPr>
    </w:p>
    <w:p w:rsidR="00593BD9" w:rsidRPr="002141AF" w:rsidRDefault="00593BD9" w:rsidP="00593BD9">
      <w:pPr>
        <w:autoSpaceDE w:val="0"/>
        <w:autoSpaceDN w:val="0"/>
        <w:adjustRightInd w:val="0"/>
        <w:jc w:val="both"/>
        <w:rPr>
          <w:rFonts w:eastAsiaTheme="minorHAnsi"/>
          <w:color w:val="000000" w:themeColor="text1"/>
          <w:sz w:val="24"/>
          <w:szCs w:val="24"/>
          <w:lang w:eastAsia="en-US"/>
        </w:rPr>
      </w:pPr>
      <w:r w:rsidRPr="002141AF">
        <w:rPr>
          <w:rFonts w:eastAsiaTheme="minorHAnsi"/>
          <w:color w:val="000000" w:themeColor="text1"/>
          <w:sz w:val="24"/>
          <w:szCs w:val="24"/>
          <w:lang w:eastAsia="en-US"/>
        </w:rPr>
        <w:t>Art.494 alin.</w:t>
      </w:r>
      <w:r w:rsidRPr="002141AF">
        <w:rPr>
          <w:rFonts w:eastAsiaTheme="minorHAnsi"/>
          <w:vanish/>
          <w:color w:val="000000" w:themeColor="text1"/>
          <w:sz w:val="24"/>
          <w:szCs w:val="24"/>
          <w:lang w:eastAsia="en-US"/>
        </w:rPr>
        <w:t>&lt;LLNK810000084763000001&gt;</w:t>
      </w:r>
      <w:r w:rsidRPr="002141AF">
        <w:rPr>
          <w:rFonts w:eastAsiaTheme="minorHAnsi"/>
          <w:color w:val="000000" w:themeColor="text1"/>
          <w:sz w:val="24"/>
          <w:szCs w:val="24"/>
          <w:lang w:eastAsia="en-US"/>
        </w:rPr>
        <w:t>(12) În vederea clarificării şi stabilirii reale a situaţiei fiscale a contribuabililor, compartimentele de specialitate ale autorităţilor administraţiei publice locale au competenţa de a solicita informaţii şi documente cu relevanţă fiscală sau pentru identificarea contribuabililor sau a materiei impozabile ori taxabile, după caz, iar notarii, avocaţii, executorii judecătoreşti, organele de poliţie, organele vamale, serviciile publice comunitare pentru regimul permiselor de conducere şi înmatriculare a vehiculelor, serviciile publice comunitare pentru eliberarea paşapoartelor simple, serviciile publice comunitare de evidenţă a persoanelor, precum şi orice altă entitate care deţine informaţii sau documente cu privire la bunurile impozabile sau taxabile, după caz, ori la persoanele care au calitatea de contribuabil au obligaţia furnizării acestora fără plată, în termen de 15 zile lucrătoare de la data primirii solicitării.</w:t>
      </w:r>
    </w:p>
    <w:p w:rsidR="00957C10" w:rsidRPr="002141AF" w:rsidRDefault="00593BD9" w:rsidP="00957C10">
      <w:pPr>
        <w:jc w:val="both"/>
        <w:rPr>
          <w:color w:val="000000" w:themeColor="text1"/>
          <w:sz w:val="24"/>
          <w:szCs w:val="24"/>
          <w:lang w:val="ro-RO"/>
        </w:rPr>
      </w:pPr>
      <w:r w:rsidRPr="002141AF">
        <w:rPr>
          <w:rFonts w:eastAsiaTheme="minorHAnsi"/>
          <w:color w:val="000000" w:themeColor="text1"/>
          <w:sz w:val="24"/>
          <w:szCs w:val="24"/>
          <w:lang w:eastAsia="en-US"/>
        </w:rPr>
        <w:t>Necomunicarea informaţiilor şi a documentelor de natura celor prevăzute la art. 494 alin. (12) în termen de cel mult 15 zile lucrătoare de la data primirii solicitării constituie contravenţie şi se sancţionează cu amendă de la 500 la 2.500 lei</w:t>
      </w:r>
    </w:p>
    <w:p w:rsidR="00593BD9" w:rsidRPr="002141AF" w:rsidRDefault="00957C10" w:rsidP="00957C10">
      <w:pPr>
        <w:jc w:val="both"/>
        <w:rPr>
          <w:color w:val="000000" w:themeColor="text1"/>
          <w:sz w:val="24"/>
          <w:szCs w:val="24"/>
          <w:lang w:val="ro-RO"/>
        </w:rPr>
      </w:pPr>
      <w:r w:rsidRPr="002141AF">
        <w:rPr>
          <w:color w:val="000000" w:themeColor="text1"/>
          <w:sz w:val="24"/>
          <w:szCs w:val="24"/>
          <w:lang w:val="pt-BR"/>
        </w:rPr>
        <w:tab/>
      </w:r>
      <w:r w:rsidR="00593BD9" w:rsidRPr="002141AF">
        <w:rPr>
          <w:color w:val="000000" w:themeColor="text1"/>
          <w:sz w:val="24"/>
          <w:szCs w:val="24"/>
          <w:lang w:val="pt-BR"/>
        </w:rPr>
        <w:t>Constatarea contravenţiilor şi aplicarea sancţiunilor se face de către persoanele împuternicite din cadrul U.A.T. Hărman.</w:t>
      </w:r>
    </w:p>
    <w:p w:rsidR="00593BD9" w:rsidRPr="002141AF" w:rsidRDefault="00593BD9" w:rsidP="00634522">
      <w:pPr>
        <w:ind w:firstLine="720"/>
        <w:jc w:val="both"/>
        <w:rPr>
          <w:color w:val="000000" w:themeColor="text1"/>
          <w:sz w:val="24"/>
          <w:szCs w:val="24"/>
          <w:lang w:val="pt-BR"/>
        </w:rPr>
      </w:pPr>
      <w:r w:rsidRPr="002141AF">
        <w:rPr>
          <w:color w:val="000000" w:themeColor="text1"/>
          <w:sz w:val="24"/>
          <w:szCs w:val="24"/>
          <w:lang w:val="pt-BR"/>
        </w:rPr>
        <w:t>Contravenţiilor prevăzute în prezenta anexă li se aplică dispoziţiile Ordonanţei Guvernului nr. 2/2001 privind regimul juridic al contravenţiilor, aprobată cu modificări şi completări prin Legea nr. 180/2002, cu modificările şi completările ulterioare, inclusiv posibilitatea achitării pe loc sau în termen de 15 zile</w:t>
      </w:r>
      <w:r w:rsidRPr="002141AF">
        <w:rPr>
          <w:rFonts w:eastAsiaTheme="minorHAnsi"/>
          <w:color w:val="000000" w:themeColor="text1"/>
          <w:sz w:val="24"/>
          <w:szCs w:val="24"/>
          <w:lang w:eastAsia="en-US"/>
        </w:rPr>
        <w:t xml:space="preserve"> de la data înmânării sau comunicării procesului-verbal, a jumătate din minimul amen</w:t>
      </w:r>
      <w:r w:rsidR="00EA4EF1" w:rsidRPr="002141AF">
        <w:rPr>
          <w:rFonts w:eastAsiaTheme="minorHAnsi"/>
          <w:color w:val="000000" w:themeColor="text1"/>
          <w:sz w:val="24"/>
          <w:szCs w:val="24"/>
          <w:lang w:eastAsia="en-US"/>
        </w:rPr>
        <w:t>zii prevăzute de actul normativ</w:t>
      </w:r>
    </w:p>
    <w:p w:rsidR="00593BD9" w:rsidRPr="002141AF" w:rsidRDefault="00593BD9" w:rsidP="00C80EBA">
      <w:pPr>
        <w:autoSpaceDE w:val="0"/>
        <w:autoSpaceDN w:val="0"/>
        <w:adjustRightInd w:val="0"/>
        <w:rPr>
          <w:rFonts w:eastAsiaTheme="minorHAnsi"/>
          <w:b/>
          <w:color w:val="000000" w:themeColor="text1"/>
          <w:sz w:val="24"/>
          <w:szCs w:val="24"/>
          <w:lang w:eastAsia="en-US"/>
        </w:rPr>
      </w:pPr>
    </w:p>
    <w:p w:rsidR="003208CF" w:rsidRPr="002141AF" w:rsidRDefault="003208CF" w:rsidP="003208CF">
      <w:pPr>
        <w:autoSpaceDE w:val="0"/>
        <w:autoSpaceDN w:val="0"/>
        <w:adjustRightInd w:val="0"/>
        <w:rPr>
          <w:rFonts w:eastAsiaTheme="minorHAnsi"/>
          <w:color w:val="000000" w:themeColor="text1"/>
          <w:sz w:val="24"/>
          <w:szCs w:val="24"/>
          <w:lang w:eastAsia="en-US"/>
        </w:rPr>
      </w:pPr>
      <w:r w:rsidRPr="002141AF">
        <w:rPr>
          <w:rFonts w:eastAsiaTheme="minorHAnsi"/>
          <w:vanish/>
          <w:color w:val="000000" w:themeColor="text1"/>
          <w:sz w:val="24"/>
          <w:szCs w:val="24"/>
          <w:lang w:eastAsia="en-US"/>
        </w:rPr>
        <w:t>&lt;LLNK820003142435100001&gt;</w:t>
      </w:r>
    </w:p>
    <w:p w:rsidR="003208CF" w:rsidRPr="002141AF" w:rsidRDefault="003208CF" w:rsidP="003208CF">
      <w:pPr>
        <w:autoSpaceDE w:val="0"/>
        <w:autoSpaceDN w:val="0"/>
        <w:adjustRightInd w:val="0"/>
        <w:rPr>
          <w:rFonts w:eastAsiaTheme="minorHAnsi"/>
          <w:b/>
          <w:color w:val="000000" w:themeColor="text1"/>
          <w:sz w:val="24"/>
          <w:szCs w:val="24"/>
          <w:lang w:eastAsia="en-US"/>
        </w:rPr>
      </w:pPr>
    </w:p>
    <w:sectPr w:rsidR="003208CF" w:rsidRPr="002141AF" w:rsidSect="00AE7D68">
      <w:footerReference w:type="default" r:id="rId8"/>
      <w:pgSz w:w="16838" w:h="11906" w:orient="landscape"/>
      <w:pgMar w:top="630" w:right="1440" w:bottom="36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231" w:rsidRDefault="001F6231" w:rsidP="009F03B8">
      <w:r>
        <w:separator/>
      </w:r>
    </w:p>
  </w:endnote>
  <w:endnote w:type="continuationSeparator" w:id="1">
    <w:p w:rsidR="001F6231" w:rsidRDefault="001F6231" w:rsidP="009F03B8">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94374052"/>
      <w:docPartObj>
        <w:docPartGallery w:val="Page Numbers (Bottom of Page)"/>
        <w:docPartUnique/>
      </w:docPartObj>
    </w:sdtPr>
    <w:sdtEndPr>
      <w:rPr>
        <w:noProof/>
      </w:rPr>
    </w:sdtEndPr>
    <w:sdtContent>
      <w:p w:rsidR="00AE7D68" w:rsidRDefault="00AE7D68">
        <w:pPr>
          <w:pStyle w:val="Footer"/>
          <w:jc w:val="right"/>
        </w:pPr>
        <w:fldSimple w:instr=" PAGE   \* MERGEFORMAT ">
          <w:r w:rsidR="0086205D">
            <w:rPr>
              <w:noProof/>
            </w:rPr>
            <w:t>1</w:t>
          </w:r>
        </w:fldSimple>
      </w:p>
    </w:sdtContent>
  </w:sdt>
  <w:p w:rsidR="00AE7D68" w:rsidRDefault="00AE7D6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231" w:rsidRDefault="001F6231" w:rsidP="009F03B8">
      <w:r>
        <w:separator/>
      </w:r>
    </w:p>
  </w:footnote>
  <w:footnote w:type="continuationSeparator" w:id="1">
    <w:p w:rsidR="001F6231" w:rsidRDefault="001F6231" w:rsidP="009F03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B15A1"/>
    <w:multiLevelType w:val="hybridMultilevel"/>
    <w:tmpl w:val="40AC72BC"/>
    <w:lvl w:ilvl="0" w:tplc="8B50FC28">
      <w:start w:val="1"/>
      <w:numFmt w:val="lowerLetter"/>
      <w:lvlText w:val="%1)"/>
      <w:lvlJc w:val="left"/>
      <w:pPr>
        <w:ind w:left="1395" w:hanging="6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1470570"/>
    <w:multiLevelType w:val="hybridMultilevel"/>
    <w:tmpl w:val="7D0A75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6382176"/>
    <w:multiLevelType w:val="hybridMultilevel"/>
    <w:tmpl w:val="31A27204"/>
    <w:lvl w:ilvl="0" w:tplc="7EC0FA26">
      <w:start w:val="17"/>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EA114AF"/>
    <w:multiLevelType w:val="hybridMultilevel"/>
    <w:tmpl w:val="F15E28DC"/>
    <w:lvl w:ilvl="0" w:tplc="08090015">
      <w:start w:val="1"/>
      <w:numFmt w:val="upperLetter"/>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F1903FE"/>
    <w:multiLevelType w:val="hybridMultilevel"/>
    <w:tmpl w:val="E82EDDF8"/>
    <w:lvl w:ilvl="0" w:tplc="45A64DB0">
      <w:start w:val="1"/>
      <w:numFmt w:val="decimal"/>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5">
    <w:nsid w:val="4AA31832"/>
    <w:multiLevelType w:val="hybridMultilevel"/>
    <w:tmpl w:val="14964144"/>
    <w:lvl w:ilvl="0" w:tplc="F1A26250">
      <w:start w:val="2"/>
      <w:numFmt w:val="upperLetter"/>
      <w:lvlText w:val="%1."/>
      <w:lvlJc w:val="left"/>
      <w:pPr>
        <w:ind w:left="643" w:hanging="36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6">
    <w:nsid w:val="63D64E7D"/>
    <w:multiLevelType w:val="hybridMultilevel"/>
    <w:tmpl w:val="C3C023DC"/>
    <w:lvl w:ilvl="0" w:tplc="D0B2BB8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1"/>
  </w:num>
  <w:num w:numId="5">
    <w:abstractNumId w:val="2"/>
  </w:num>
  <w:num w:numId="6">
    <w:abstractNumId w:val="6"/>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9F03B8"/>
    <w:rsid w:val="0000223E"/>
    <w:rsid w:val="0000250D"/>
    <w:rsid w:val="00041431"/>
    <w:rsid w:val="0006150F"/>
    <w:rsid w:val="00062813"/>
    <w:rsid w:val="00062E8D"/>
    <w:rsid w:val="0006355A"/>
    <w:rsid w:val="000671A0"/>
    <w:rsid w:val="00081CC6"/>
    <w:rsid w:val="000849B3"/>
    <w:rsid w:val="000875D4"/>
    <w:rsid w:val="000908B4"/>
    <w:rsid w:val="000926AF"/>
    <w:rsid w:val="000976D8"/>
    <w:rsid w:val="000A4689"/>
    <w:rsid w:val="000C0487"/>
    <w:rsid w:val="000C768A"/>
    <w:rsid w:val="000C7921"/>
    <w:rsid w:val="000D1FC1"/>
    <w:rsid w:val="000E05B3"/>
    <w:rsid w:val="00103B86"/>
    <w:rsid w:val="00124B1C"/>
    <w:rsid w:val="0013192C"/>
    <w:rsid w:val="00133C71"/>
    <w:rsid w:val="00145249"/>
    <w:rsid w:val="001545F1"/>
    <w:rsid w:val="00165FB7"/>
    <w:rsid w:val="00177149"/>
    <w:rsid w:val="00177475"/>
    <w:rsid w:val="001C59AD"/>
    <w:rsid w:val="001D7422"/>
    <w:rsid w:val="001E4F80"/>
    <w:rsid w:val="001F4F28"/>
    <w:rsid w:val="001F6231"/>
    <w:rsid w:val="002141AF"/>
    <w:rsid w:val="002257E4"/>
    <w:rsid w:val="0023200E"/>
    <w:rsid w:val="00233086"/>
    <w:rsid w:val="00243C67"/>
    <w:rsid w:val="0024543D"/>
    <w:rsid w:val="0025374D"/>
    <w:rsid w:val="00266264"/>
    <w:rsid w:val="0028279A"/>
    <w:rsid w:val="002841BC"/>
    <w:rsid w:val="002A3484"/>
    <w:rsid w:val="002C5557"/>
    <w:rsid w:val="002C5E43"/>
    <w:rsid w:val="002E4813"/>
    <w:rsid w:val="002E73F6"/>
    <w:rsid w:val="002F4922"/>
    <w:rsid w:val="0032030C"/>
    <w:rsid w:val="003208CF"/>
    <w:rsid w:val="0032106E"/>
    <w:rsid w:val="003351C1"/>
    <w:rsid w:val="003377C5"/>
    <w:rsid w:val="00341104"/>
    <w:rsid w:val="00351E49"/>
    <w:rsid w:val="00352ECA"/>
    <w:rsid w:val="003605F9"/>
    <w:rsid w:val="0037262B"/>
    <w:rsid w:val="003A5B1E"/>
    <w:rsid w:val="003A723F"/>
    <w:rsid w:val="003B47EC"/>
    <w:rsid w:val="003B5B87"/>
    <w:rsid w:val="003C4C2C"/>
    <w:rsid w:val="003C7719"/>
    <w:rsid w:val="0040021F"/>
    <w:rsid w:val="00400A57"/>
    <w:rsid w:val="00405A98"/>
    <w:rsid w:val="0040711C"/>
    <w:rsid w:val="00424236"/>
    <w:rsid w:val="00454C59"/>
    <w:rsid w:val="004610CB"/>
    <w:rsid w:val="0046140B"/>
    <w:rsid w:val="004760A0"/>
    <w:rsid w:val="00487A42"/>
    <w:rsid w:val="0049457E"/>
    <w:rsid w:val="004B6D9A"/>
    <w:rsid w:val="004F781E"/>
    <w:rsid w:val="00520DDB"/>
    <w:rsid w:val="005240B7"/>
    <w:rsid w:val="00530B04"/>
    <w:rsid w:val="00540674"/>
    <w:rsid w:val="00547906"/>
    <w:rsid w:val="00556305"/>
    <w:rsid w:val="00556BD0"/>
    <w:rsid w:val="005579D5"/>
    <w:rsid w:val="00577CBC"/>
    <w:rsid w:val="005831C3"/>
    <w:rsid w:val="00593BD9"/>
    <w:rsid w:val="005A0377"/>
    <w:rsid w:val="005A5DAC"/>
    <w:rsid w:val="005A7C0C"/>
    <w:rsid w:val="005B3361"/>
    <w:rsid w:val="005C5125"/>
    <w:rsid w:val="005D415E"/>
    <w:rsid w:val="005D5DA2"/>
    <w:rsid w:val="005E3A3D"/>
    <w:rsid w:val="00634522"/>
    <w:rsid w:val="006428A8"/>
    <w:rsid w:val="00663FBD"/>
    <w:rsid w:val="006868D3"/>
    <w:rsid w:val="006A1F8F"/>
    <w:rsid w:val="006C274B"/>
    <w:rsid w:val="006C6379"/>
    <w:rsid w:val="006D105F"/>
    <w:rsid w:val="006D5BD5"/>
    <w:rsid w:val="006D7EA4"/>
    <w:rsid w:val="006E31B1"/>
    <w:rsid w:val="006E56D1"/>
    <w:rsid w:val="007148AB"/>
    <w:rsid w:val="00716614"/>
    <w:rsid w:val="00722B49"/>
    <w:rsid w:val="0074656B"/>
    <w:rsid w:val="007576D4"/>
    <w:rsid w:val="00762F7D"/>
    <w:rsid w:val="00765EE6"/>
    <w:rsid w:val="0077301D"/>
    <w:rsid w:val="00787307"/>
    <w:rsid w:val="007B3E8E"/>
    <w:rsid w:val="007B48EA"/>
    <w:rsid w:val="007C57B6"/>
    <w:rsid w:val="007C6B17"/>
    <w:rsid w:val="007E22D3"/>
    <w:rsid w:val="00814F7C"/>
    <w:rsid w:val="00822428"/>
    <w:rsid w:val="008420CB"/>
    <w:rsid w:val="00850569"/>
    <w:rsid w:val="0085394A"/>
    <w:rsid w:val="0085524D"/>
    <w:rsid w:val="0086205D"/>
    <w:rsid w:val="0086590E"/>
    <w:rsid w:val="00883CDB"/>
    <w:rsid w:val="0088775B"/>
    <w:rsid w:val="00897BE4"/>
    <w:rsid w:val="008A7764"/>
    <w:rsid w:val="008B2D4C"/>
    <w:rsid w:val="008D2F53"/>
    <w:rsid w:val="008D45D8"/>
    <w:rsid w:val="008E488C"/>
    <w:rsid w:val="008F04E6"/>
    <w:rsid w:val="0094279E"/>
    <w:rsid w:val="009571C7"/>
    <w:rsid w:val="00957C10"/>
    <w:rsid w:val="00966B96"/>
    <w:rsid w:val="009707B2"/>
    <w:rsid w:val="00973B18"/>
    <w:rsid w:val="00987E50"/>
    <w:rsid w:val="00991531"/>
    <w:rsid w:val="00991F14"/>
    <w:rsid w:val="009B0A5A"/>
    <w:rsid w:val="009C617F"/>
    <w:rsid w:val="009D4679"/>
    <w:rsid w:val="009F03B8"/>
    <w:rsid w:val="009F5AEB"/>
    <w:rsid w:val="00A04154"/>
    <w:rsid w:val="00A232F9"/>
    <w:rsid w:val="00A3062F"/>
    <w:rsid w:val="00A330C9"/>
    <w:rsid w:val="00A367E8"/>
    <w:rsid w:val="00A4026E"/>
    <w:rsid w:val="00A73704"/>
    <w:rsid w:val="00A857D3"/>
    <w:rsid w:val="00A86B50"/>
    <w:rsid w:val="00AB2CD2"/>
    <w:rsid w:val="00AC383C"/>
    <w:rsid w:val="00AD5CE0"/>
    <w:rsid w:val="00AE2560"/>
    <w:rsid w:val="00AE7D68"/>
    <w:rsid w:val="00B02C2D"/>
    <w:rsid w:val="00B03EAB"/>
    <w:rsid w:val="00B06197"/>
    <w:rsid w:val="00B22B35"/>
    <w:rsid w:val="00B4525F"/>
    <w:rsid w:val="00B60A12"/>
    <w:rsid w:val="00B63E57"/>
    <w:rsid w:val="00B76B41"/>
    <w:rsid w:val="00B76C5B"/>
    <w:rsid w:val="00B94A19"/>
    <w:rsid w:val="00BD24DF"/>
    <w:rsid w:val="00BD2787"/>
    <w:rsid w:val="00BD4CC2"/>
    <w:rsid w:val="00BD68F5"/>
    <w:rsid w:val="00BE1153"/>
    <w:rsid w:val="00BE1398"/>
    <w:rsid w:val="00C00760"/>
    <w:rsid w:val="00C25BFB"/>
    <w:rsid w:val="00C26366"/>
    <w:rsid w:val="00C34482"/>
    <w:rsid w:val="00C37889"/>
    <w:rsid w:val="00C464E6"/>
    <w:rsid w:val="00C52025"/>
    <w:rsid w:val="00C53A4A"/>
    <w:rsid w:val="00C545D5"/>
    <w:rsid w:val="00C71AE5"/>
    <w:rsid w:val="00C80EBA"/>
    <w:rsid w:val="00C85A08"/>
    <w:rsid w:val="00CA30A5"/>
    <w:rsid w:val="00CA60C0"/>
    <w:rsid w:val="00CC19D1"/>
    <w:rsid w:val="00CD0549"/>
    <w:rsid w:val="00CD238D"/>
    <w:rsid w:val="00CE777C"/>
    <w:rsid w:val="00CF1FFD"/>
    <w:rsid w:val="00D24432"/>
    <w:rsid w:val="00D25B72"/>
    <w:rsid w:val="00D41408"/>
    <w:rsid w:val="00D415B3"/>
    <w:rsid w:val="00D51D34"/>
    <w:rsid w:val="00D51EC5"/>
    <w:rsid w:val="00D575FC"/>
    <w:rsid w:val="00D70E6D"/>
    <w:rsid w:val="00D72E91"/>
    <w:rsid w:val="00D95E82"/>
    <w:rsid w:val="00D97741"/>
    <w:rsid w:val="00DB3BA3"/>
    <w:rsid w:val="00DE1FE9"/>
    <w:rsid w:val="00E12B43"/>
    <w:rsid w:val="00E2112A"/>
    <w:rsid w:val="00E23FAB"/>
    <w:rsid w:val="00E258B3"/>
    <w:rsid w:val="00E34582"/>
    <w:rsid w:val="00E520A7"/>
    <w:rsid w:val="00E93193"/>
    <w:rsid w:val="00EA4EF1"/>
    <w:rsid w:val="00EB1B0B"/>
    <w:rsid w:val="00EB3994"/>
    <w:rsid w:val="00EB67CC"/>
    <w:rsid w:val="00EC2C89"/>
    <w:rsid w:val="00EC49F3"/>
    <w:rsid w:val="00EC6C4B"/>
    <w:rsid w:val="00ED03B8"/>
    <w:rsid w:val="00ED5759"/>
    <w:rsid w:val="00ED5F8E"/>
    <w:rsid w:val="00ED67F1"/>
    <w:rsid w:val="00EE5EA7"/>
    <w:rsid w:val="00EE6DEF"/>
    <w:rsid w:val="00EF6EF2"/>
    <w:rsid w:val="00F37127"/>
    <w:rsid w:val="00F52D93"/>
    <w:rsid w:val="00F63925"/>
    <w:rsid w:val="00F70416"/>
    <w:rsid w:val="00F74256"/>
    <w:rsid w:val="00F83490"/>
    <w:rsid w:val="00F83CFC"/>
    <w:rsid w:val="00F931D1"/>
    <w:rsid w:val="00FB2ED4"/>
    <w:rsid w:val="00FD6B22"/>
    <w:rsid w:val="00FF768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3B8"/>
    <w:pPr>
      <w:spacing w:after="0" w:line="240" w:lineRule="auto"/>
    </w:pPr>
    <w:rPr>
      <w:rFonts w:ascii="Times New Roman" w:eastAsia="Times New Roman" w:hAnsi="Times New Roman" w:cs="Times New Roman"/>
      <w:sz w:val="20"/>
      <w:szCs w:val="20"/>
      <w:lang w:val="en-US" w:eastAsia="ro-RO"/>
    </w:rPr>
  </w:style>
  <w:style w:type="paragraph" w:styleId="Heading1">
    <w:name w:val="heading 1"/>
    <w:basedOn w:val="Normal"/>
    <w:next w:val="Normal"/>
    <w:link w:val="Heading1Char"/>
    <w:uiPriority w:val="9"/>
    <w:qFormat/>
    <w:rsid w:val="00593B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qFormat/>
    <w:rsid w:val="000D1FC1"/>
    <w:pPr>
      <w:keepNext/>
      <w:ind w:right="-1355"/>
      <w:jc w:val="both"/>
      <w:outlineLvl w:val="1"/>
    </w:pPr>
    <w:rPr>
      <w:rFonts w:ascii="Arial" w:hAnsi="Arial"/>
      <w:sz w:val="28"/>
      <w:lang w:val="ro-RO"/>
    </w:rPr>
  </w:style>
  <w:style w:type="paragraph" w:styleId="Heading3">
    <w:name w:val="heading 3"/>
    <w:basedOn w:val="Normal"/>
    <w:next w:val="Normal"/>
    <w:link w:val="Heading3Char"/>
    <w:qFormat/>
    <w:rsid w:val="000D1FC1"/>
    <w:pPr>
      <w:keepNext/>
      <w:ind w:right="-1355"/>
      <w:jc w:val="both"/>
      <w:outlineLvl w:val="2"/>
    </w:pPr>
    <w:rPr>
      <w:rFonts w:ascii="Arial" w:hAnsi="Arial"/>
      <w:sz w:val="24"/>
      <w:lang w:val="ro-RO"/>
    </w:rPr>
  </w:style>
  <w:style w:type="paragraph" w:styleId="Heading4">
    <w:name w:val="heading 4"/>
    <w:basedOn w:val="Normal"/>
    <w:next w:val="Normal"/>
    <w:link w:val="Heading4Char"/>
    <w:uiPriority w:val="9"/>
    <w:unhideWhenUsed/>
    <w:qFormat/>
    <w:rsid w:val="00593BD9"/>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F03B8"/>
    <w:pPr>
      <w:jc w:val="center"/>
    </w:pPr>
    <w:rPr>
      <w:b/>
      <w:sz w:val="24"/>
    </w:rPr>
  </w:style>
  <w:style w:type="character" w:customStyle="1" w:styleId="BodyTextChar">
    <w:name w:val="Body Text Char"/>
    <w:basedOn w:val="DefaultParagraphFont"/>
    <w:link w:val="BodyText"/>
    <w:rsid w:val="009F03B8"/>
    <w:rPr>
      <w:rFonts w:ascii="Times New Roman" w:eastAsia="Times New Roman" w:hAnsi="Times New Roman" w:cs="Times New Roman"/>
      <w:b/>
      <w:sz w:val="24"/>
      <w:szCs w:val="20"/>
      <w:lang w:val="en-US" w:eastAsia="ro-RO"/>
    </w:rPr>
  </w:style>
  <w:style w:type="paragraph" w:styleId="Header">
    <w:name w:val="header"/>
    <w:basedOn w:val="Normal"/>
    <w:link w:val="HeaderChar"/>
    <w:uiPriority w:val="99"/>
    <w:unhideWhenUsed/>
    <w:rsid w:val="009F03B8"/>
    <w:pPr>
      <w:tabs>
        <w:tab w:val="center" w:pos="4513"/>
        <w:tab w:val="right" w:pos="9026"/>
      </w:tabs>
    </w:pPr>
  </w:style>
  <w:style w:type="character" w:customStyle="1" w:styleId="HeaderChar">
    <w:name w:val="Header Char"/>
    <w:basedOn w:val="DefaultParagraphFont"/>
    <w:link w:val="Header"/>
    <w:uiPriority w:val="99"/>
    <w:rsid w:val="009F03B8"/>
    <w:rPr>
      <w:rFonts w:ascii="Times New Roman" w:eastAsia="Times New Roman" w:hAnsi="Times New Roman" w:cs="Times New Roman"/>
      <w:sz w:val="20"/>
      <w:szCs w:val="20"/>
      <w:lang w:val="en-US" w:eastAsia="ro-RO"/>
    </w:rPr>
  </w:style>
  <w:style w:type="paragraph" w:styleId="Footer">
    <w:name w:val="footer"/>
    <w:basedOn w:val="Normal"/>
    <w:link w:val="FooterChar"/>
    <w:uiPriority w:val="99"/>
    <w:unhideWhenUsed/>
    <w:rsid w:val="009F03B8"/>
    <w:pPr>
      <w:tabs>
        <w:tab w:val="center" w:pos="4513"/>
        <w:tab w:val="right" w:pos="9026"/>
      </w:tabs>
    </w:pPr>
  </w:style>
  <w:style w:type="character" w:customStyle="1" w:styleId="FooterChar">
    <w:name w:val="Footer Char"/>
    <w:basedOn w:val="DefaultParagraphFont"/>
    <w:link w:val="Footer"/>
    <w:uiPriority w:val="99"/>
    <w:rsid w:val="009F03B8"/>
    <w:rPr>
      <w:rFonts w:ascii="Times New Roman" w:eastAsia="Times New Roman" w:hAnsi="Times New Roman" w:cs="Times New Roman"/>
      <w:sz w:val="20"/>
      <w:szCs w:val="20"/>
      <w:lang w:val="en-US" w:eastAsia="ro-RO"/>
    </w:rPr>
  </w:style>
  <w:style w:type="table" w:styleId="TableGrid">
    <w:name w:val="Table Grid"/>
    <w:basedOn w:val="TableNormal"/>
    <w:uiPriority w:val="39"/>
    <w:rsid w:val="003377C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B3BA3"/>
    <w:pPr>
      <w:ind w:left="720"/>
      <w:contextualSpacing/>
    </w:pPr>
  </w:style>
  <w:style w:type="table" w:customStyle="1" w:styleId="TableGrid0">
    <w:name w:val="TableGrid"/>
    <w:rsid w:val="008D2F53"/>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1">
    <w:name w:val="TableGrid1"/>
    <w:rsid w:val="00424236"/>
    <w:pPr>
      <w:spacing w:after="0" w:line="240" w:lineRule="auto"/>
    </w:pPr>
    <w:rPr>
      <w:rFonts w:eastAsiaTheme="minorEastAsia"/>
      <w:lang w:eastAsia="en-GB"/>
    </w:rPr>
    <w:tblPr>
      <w:tblCellMar>
        <w:top w:w="0" w:type="dxa"/>
        <w:left w:w="0" w:type="dxa"/>
        <w:bottom w:w="0" w:type="dxa"/>
        <w:right w:w="0" w:type="dxa"/>
      </w:tblCellMar>
    </w:tblPr>
  </w:style>
  <w:style w:type="table" w:customStyle="1" w:styleId="TableGrid2">
    <w:name w:val="TableGrid2"/>
    <w:rsid w:val="005240B7"/>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Heading2Char">
    <w:name w:val="Heading 2 Char"/>
    <w:basedOn w:val="DefaultParagraphFont"/>
    <w:link w:val="Heading2"/>
    <w:rsid w:val="000D1FC1"/>
    <w:rPr>
      <w:rFonts w:ascii="Arial" w:eastAsia="Times New Roman" w:hAnsi="Arial" w:cs="Times New Roman"/>
      <w:sz w:val="28"/>
      <w:szCs w:val="20"/>
      <w:lang w:val="ro-RO" w:eastAsia="ro-RO"/>
    </w:rPr>
  </w:style>
  <w:style w:type="character" w:customStyle="1" w:styleId="Heading3Char">
    <w:name w:val="Heading 3 Char"/>
    <w:basedOn w:val="DefaultParagraphFont"/>
    <w:link w:val="Heading3"/>
    <w:rsid w:val="000D1FC1"/>
    <w:rPr>
      <w:rFonts w:ascii="Arial" w:eastAsia="Times New Roman" w:hAnsi="Arial" w:cs="Times New Roman"/>
      <w:sz w:val="24"/>
      <w:szCs w:val="20"/>
      <w:lang w:val="ro-RO" w:eastAsia="ro-RO"/>
    </w:rPr>
  </w:style>
  <w:style w:type="character" w:customStyle="1" w:styleId="Heading1Char">
    <w:name w:val="Heading 1 Char"/>
    <w:basedOn w:val="DefaultParagraphFont"/>
    <w:link w:val="Heading1"/>
    <w:uiPriority w:val="9"/>
    <w:rsid w:val="00593BD9"/>
    <w:rPr>
      <w:rFonts w:asciiTheme="majorHAnsi" w:eastAsiaTheme="majorEastAsia" w:hAnsiTheme="majorHAnsi" w:cstheme="majorBidi"/>
      <w:color w:val="2E74B5" w:themeColor="accent1" w:themeShade="BF"/>
      <w:sz w:val="32"/>
      <w:szCs w:val="32"/>
      <w:lang w:val="en-US" w:eastAsia="ro-RO"/>
    </w:rPr>
  </w:style>
  <w:style w:type="character" w:customStyle="1" w:styleId="Heading4Char">
    <w:name w:val="Heading 4 Char"/>
    <w:basedOn w:val="DefaultParagraphFont"/>
    <w:link w:val="Heading4"/>
    <w:uiPriority w:val="9"/>
    <w:rsid w:val="00593BD9"/>
    <w:rPr>
      <w:rFonts w:asciiTheme="majorHAnsi" w:eastAsiaTheme="majorEastAsia" w:hAnsiTheme="majorHAnsi" w:cstheme="majorBidi"/>
      <w:i/>
      <w:iCs/>
      <w:color w:val="2E74B5" w:themeColor="accent1" w:themeShade="BF"/>
      <w:sz w:val="20"/>
      <w:szCs w:val="20"/>
      <w:lang w:val="en-US" w:eastAsia="ro-RO"/>
    </w:rPr>
  </w:style>
  <w:style w:type="paragraph" w:styleId="Caption">
    <w:name w:val="caption"/>
    <w:basedOn w:val="Normal"/>
    <w:next w:val="Normal"/>
    <w:qFormat/>
    <w:rsid w:val="00593BD9"/>
    <w:pPr>
      <w:ind w:left="-1276" w:right="-1355"/>
      <w:jc w:val="both"/>
    </w:pPr>
    <w:rPr>
      <w:rFonts w:ascii="Arial" w:hAnsi="Arial"/>
      <w:sz w:val="24"/>
      <w:lang w:val="ro-RO"/>
    </w:rPr>
  </w:style>
  <w:style w:type="paragraph" w:styleId="BodyTextIndent2">
    <w:name w:val="Body Text Indent 2"/>
    <w:basedOn w:val="Normal"/>
    <w:link w:val="BodyTextIndent2Char"/>
    <w:rsid w:val="00593BD9"/>
    <w:pPr>
      <w:spacing w:after="120" w:line="480" w:lineRule="auto"/>
      <w:ind w:left="283"/>
    </w:pPr>
  </w:style>
  <w:style w:type="character" w:customStyle="1" w:styleId="BodyTextIndent2Char">
    <w:name w:val="Body Text Indent 2 Char"/>
    <w:basedOn w:val="DefaultParagraphFont"/>
    <w:link w:val="BodyTextIndent2"/>
    <w:rsid w:val="00593BD9"/>
    <w:rPr>
      <w:rFonts w:ascii="Times New Roman" w:eastAsia="Times New Roman" w:hAnsi="Times New Roman" w:cs="Times New Roman"/>
      <w:sz w:val="20"/>
      <w:szCs w:val="20"/>
      <w:lang w:val="en-US" w:eastAsia="ro-RO"/>
    </w:rPr>
  </w:style>
  <w:style w:type="paragraph" w:styleId="BalloonText">
    <w:name w:val="Balloon Text"/>
    <w:basedOn w:val="Normal"/>
    <w:link w:val="BalloonTextChar"/>
    <w:uiPriority w:val="99"/>
    <w:semiHidden/>
    <w:unhideWhenUsed/>
    <w:rsid w:val="00BD68F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8F5"/>
    <w:rPr>
      <w:rFonts w:ascii="Segoe UI" w:eastAsia="Times New Roman" w:hAnsi="Segoe UI" w:cs="Segoe UI"/>
      <w:sz w:val="18"/>
      <w:szCs w:val="18"/>
      <w:lang w:val="en-US" w:eastAsia="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B4645-D40E-4570-AE87-3CFB6A3E4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919</TotalTime>
  <Pages>34</Pages>
  <Words>12732</Words>
  <Characters>72577</Characters>
  <Application>Microsoft Office Word</Application>
  <DocSecurity>0</DocSecurity>
  <Lines>604</Lines>
  <Paragraphs>170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Lacra</cp:lastModifiedBy>
  <cp:revision>184</cp:revision>
  <cp:lastPrinted>2019-12-11T13:54:00Z</cp:lastPrinted>
  <dcterms:created xsi:type="dcterms:W3CDTF">2019-11-15T11:34:00Z</dcterms:created>
  <dcterms:modified xsi:type="dcterms:W3CDTF">2019-12-11T14:53:00Z</dcterms:modified>
</cp:coreProperties>
</file>